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8F" w:rsidRPr="00016B3C" w:rsidRDefault="0050288F" w:rsidP="00337E49">
      <w:pPr>
        <w:pStyle w:val="2"/>
        <w:ind w:left="4248"/>
        <w:rPr>
          <w:rFonts w:ascii="Courier New" w:hAnsi="Courier New"/>
          <w:spacing w:val="20"/>
          <w:lang w:val="en-US"/>
        </w:rPr>
      </w:pPr>
      <w:r w:rsidRPr="00016B3C">
        <w:rPr>
          <w:noProof/>
        </w:rPr>
        <w:drawing>
          <wp:inline distT="0" distB="0" distL="0" distR="0">
            <wp:extent cx="748030" cy="84328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E49" w:rsidRDefault="00337E49" w:rsidP="0050288F">
      <w:pPr>
        <w:pStyle w:val="a3"/>
        <w:jc w:val="center"/>
        <w:outlineLvl w:val="0"/>
        <w:rPr>
          <w:sz w:val="26"/>
          <w:szCs w:val="26"/>
        </w:rPr>
      </w:pPr>
    </w:p>
    <w:p w:rsidR="0050288F" w:rsidRPr="00016B3C" w:rsidRDefault="0050288F" w:rsidP="0050288F">
      <w:pPr>
        <w:pStyle w:val="a3"/>
        <w:jc w:val="center"/>
        <w:outlineLvl w:val="0"/>
        <w:rPr>
          <w:sz w:val="26"/>
          <w:szCs w:val="26"/>
        </w:rPr>
      </w:pPr>
      <w:r w:rsidRPr="00016B3C">
        <w:rPr>
          <w:sz w:val="26"/>
          <w:szCs w:val="26"/>
        </w:rPr>
        <w:t>МУНИЦИПАЛЬНОЕ ОБРАЗОВАНИЕ ГОРОД ЭНГЕЛЬС</w:t>
      </w:r>
    </w:p>
    <w:p w:rsidR="0050288F" w:rsidRPr="00016B3C" w:rsidRDefault="0050288F" w:rsidP="0050288F">
      <w:pPr>
        <w:jc w:val="center"/>
        <w:outlineLvl w:val="0"/>
        <w:rPr>
          <w:rFonts w:ascii="Times New Roman CYR" w:hAnsi="Times New Roman CYR"/>
          <w:b/>
          <w:sz w:val="26"/>
          <w:szCs w:val="26"/>
        </w:rPr>
      </w:pPr>
      <w:r w:rsidRPr="00016B3C">
        <w:rPr>
          <w:rFonts w:ascii="Times New Roman CYR" w:hAnsi="Times New Roman CYR"/>
          <w:b/>
          <w:sz w:val="26"/>
          <w:szCs w:val="26"/>
        </w:rPr>
        <w:t>ЭНГЕЛЬССКОГО МУНИЦИПАЛЬНОГО РАЙОНА</w:t>
      </w:r>
    </w:p>
    <w:p w:rsidR="0050288F" w:rsidRPr="00016B3C" w:rsidRDefault="0050288F" w:rsidP="0050288F">
      <w:pPr>
        <w:jc w:val="center"/>
        <w:outlineLvl w:val="0"/>
        <w:rPr>
          <w:rFonts w:ascii="Times New Roman CYR" w:hAnsi="Times New Roman CYR"/>
          <w:b/>
          <w:sz w:val="26"/>
          <w:szCs w:val="26"/>
        </w:rPr>
      </w:pPr>
      <w:r w:rsidRPr="00016B3C">
        <w:rPr>
          <w:rFonts w:ascii="Times New Roman CYR" w:hAnsi="Times New Roman CYR"/>
          <w:b/>
          <w:sz w:val="26"/>
          <w:szCs w:val="26"/>
        </w:rPr>
        <w:t>САРАТОВСКОЙ ОБЛАСТИ</w:t>
      </w:r>
    </w:p>
    <w:p w:rsidR="0050288F" w:rsidRPr="00016B3C" w:rsidRDefault="0050288F" w:rsidP="0050288F">
      <w:pPr>
        <w:pStyle w:val="a3"/>
        <w:jc w:val="left"/>
        <w:rPr>
          <w:sz w:val="24"/>
          <w:szCs w:val="24"/>
        </w:rPr>
      </w:pPr>
    </w:p>
    <w:p w:rsidR="0050288F" w:rsidRPr="00016B3C" w:rsidRDefault="0050288F" w:rsidP="0050288F">
      <w:pPr>
        <w:pStyle w:val="a3"/>
        <w:jc w:val="center"/>
        <w:outlineLvl w:val="0"/>
        <w:rPr>
          <w:sz w:val="24"/>
          <w:szCs w:val="24"/>
        </w:rPr>
      </w:pPr>
      <w:r w:rsidRPr="00016B3C">
        <w:rPr>
          <w:sz w:val="24"/>
          <w:szCs w:val="24"/>
        </w:rPr>
        <w:t>ЭНГЕЛЬССКИЙ ГОРОДСКОЙ СОВЕТ ДЕПУТАТОВ</w:t>
      </w:r>
    </w:p>
    <w:p w:rsidR="0050288F" w:rsidRPr="00016B3C" w:rsidRDefault="0050288F" w:rsidP="0050288F">
      <w:pPr>
        <w:jc w:val="center"/>
        <w:outlineLvl w:val="0"/>
        <w:rPr>
          <w:b/>
          <w:bCs/>
          <w:iCs/>
        </w:rPr>
      </w:pPr>
    </w:p>
    <w:p w:rsidR="0050288F" w:rsidRPr="00016B3C" w:rsidRDefault="0050288F" w:rsidP="0050288F">
      <w:pPr>
        <w:jc w:val="center"/>
        <w:outlineLvl w:val="0"/>
        <w:rPr>
          <w:b/>
          <w:bCs/>
          <w:iCs/>
        </w:rPr>
      </w:pPr>
      <w:r w:rsidRPr="00016B3C">
        <w:rPr>
          <w:b/>
          <w:bCs/>
          <w:iCs/>
        </w:rPr>
        <w:t>РЕШЕНИЕ</w:t>
      </w:r>
    </w:p>
    <w:p w:rsidR="0050288F" w:rsidRDefault="00101E90" w:rsidP="000745AB">
      <w:pPr>
        <w:spacing w:line="312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</w:t>
      </w:r>
      <w:r w:rsidR="000745AB">
        <w:rPr>
          <w:b/>
          <w:bCs/>
          <w:sz w:val="24"/>
          <w:szCs w:val="24"/>
        </w:rPr>
        <w:t>28 ноября</w:t>
      </w:r>
      <w:r>
        <w:rPr>
          <w:b/>
          <w:bCs/>
          <w:sz w:val="24"/>
          <w:szCs w:val="24"/>
        </w:rPr>
        <w:t xml:space="preserve"> 2018</w:t>
      </w:r>
      <w:r w:rsidR="0050288F" w:rsidRPr="00016B3C">
        <w:rPr>
          <w:b/>
          <w:bCs/>
          <w:sz w:val="24"/>
          <w:szCs w:val="24"/>
        </w:rPr>
        <w:t xml:space="preserve"> года                                                                                       </w:t>
      </w:r>
      <w:r w:rsidR="00700006">
        <w:rPr>
          <w:b/>
          <w:bCs/>
          <w:sz w:val="24"/>
          <w:szCs w:val="24"/>
        </w:rPr>
        <w:t xml:space="preserve">    </w:t>
      </w:r>
      <w:r w:rsidR="0050288F" w:rsidRPr="00016B3C">
        <w:rPr>
          <w:b/>
          <w:bCs/>
          <w:sz w:val="24"/>
          <w:szCs w:val="24"/>
        </w:rPr>
        <w:t xml:space="preserve">  </w:t>
      </w:r>
      <w:r w:rsidR="000745AB">
        <w:rPr>
          <w:b/>
          <w:bCs/>
          <w:sz w:val="24"/>
          <w:szCs w:val="24"/>
        </w:rPr>
        <w:t xml:space="preserve">            </w:t>
      </w:r>
      <w:r w:rsidR="00E94352">
        <w:rPr>
          <w:b/>
          <w:bCs/>
          <w:sz w:val="24"/>
          <w:szCs w:val="24"/>
        </w:rPr>
        <w:t xml:space="preserve">№ </w:t>
      </w:r>
      <w:r w:rsidR="000745AB">
        <w:rPr>
          <w:b/>
          <w:bCs/>
          <w:sz w:val="24"/>
          <w:szCs w:val="24"/>
        </w:rPr>
        <w:t>33</w:t>
      </w:r>
      <w:r w:rsidR="00700006">
        <w:rPr>
          <w:b/>
          <w:bCs/>
          <w:sz w:val="24"/>
          <w:szCs w:val="24"/>
        </w:rPr>
        <w:t>/0</w:t>
      </w:r>
      <w:r w:rsidR="00E40759">
        <w:rPr>
          <w:b/>
          <w:bCs/>
          <w:sz w:val="24"/>
          <w:szCs w:val="24"/>
        </w:rPr>
        <w:t>2</w:t>
      </w:r>
    </w:p>
    <w:p w:rsidR="00E94352" w:rsidRDefault="000745AB" w:rsidP="000745AB">
      <w:pPr>
        <w:spacing w:line="312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Шестое (совместное) заседание</w:t>
      </w:r>
    </w:p>
    <w:p w:rsidR="00E94352" w:rsidRPr="00016B3C" w:rsidRDefault="00E94352" w:rsidP="000745AB">
      <w:pPr>
        <w:spacing w:line="312" w:lineRule="auto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</w:tblGrid>
      <w:tr w:rsidR="0050288F" w:rsidRPr="00270745" w:rsidTr="0050288F">
        <w:tc>
          <w:tcPr>
            <w:tcW w:w="5103" w:type="dxa"/>
          </w:tcPr>
          <w:p w:rsidR="0050288F" w:rsidRPr="00270745" w:rsidRDefault="0050288F" w:rsidP="000745AB">
            <w:pPr>
              <w:spacing w:line="312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50288F" w:rsidRPr="00270745" w:rsidRDefault="0050288F" w:rsidP="000745AB">
            <w:pPr>
              <w:spacing w:line="312" w:lineRule="auto"/>
              <w:jc w:val="both"/>
              <w:rPr>
                <w:b/>
                <w:bCs/>
                <w:sz w:val="24"/>
                <w:szCs w:val="24"/>
              </w:rPr>
            </w:pPr>
            <w:r w:rsidRPr="00270745">
              <w:rPr>
                <w:b/>
                <w:bCs/>
                <w:sz w:val="24"/>
                <w:szCs w:val="24"/>
              </w:rPr>
              <w:t>О</w:t>
            </w:r>
            <w:r w:rsidRPr="00270745">
              <w:rPr>
                <w:b/>
                <w:sz w:val="24"/>
                <w:szCs w:val="24"/>
              </w:rPr>
              <w:t xml:space="preserve"> внесении изменений в бюджет  муниципального образования город Энгельс </w:t>
            </w:r>
            <w:proofErr w:type="spellStart"/>
            <w:r w:rsidRPr="00270745">
              <w:rPr>
                <w:b/>
                <w:bCs/>
                <w:sz w:val="24"/>
                <w:szCs w:val="24"/>
              </w:rPr>
              <w:t>Энгельсского</w:t>
            </w:r>
            <w:proofErr w:type="spellEnd"/>
            <w:r w:rsidRPr="00270745">
              <w:rPr>
                <w:b/>
                <w:bCs/>
                <w:sz w:val="24"/>
                <w:szCs w:val="24"/>
              </w:rPr>
              <w:t xml:space="preserve"> муниципального района С</w:t>
            </w:r>
            <w:r w:rsidR="00101E90" w:rsidRPr="00270745">
              <w:rPr>
                <w:b/>
                <w:bCs/>
                <w:sz w:val="24"/>
                <w:szCs w:val="24"/>
              </w:rPr>
              <w:t>аратовской области на 2018</w:t>
            </w:r>
            <w:r w:rsidRPr="00270745">
              <w:rPr>
                <w:b/>
                <w:bCs/>
                <w:sz w:val="24"/>
                <w:szCs w:val="24"/>
              </w:rPr>
              <w:t xml:space="preserve"> год </w:t>
            </w:r>
            <w:r w:rsidR="00101E90" w:rsidRPr="00270745">
              <w:rPr>
                <w:b/>
                <w:bCs/>
                <w:sz w:val="24"/>
                <w:szCs w:val="24"/>
              </w:rPr>
              <w:t>и на плановый период 2019 и 2020 годов</w:t>
            </w:r>
          </w:p>
        </w:tc>
      </w:tr>
    </w:tbl>
    <w:p w:rsidR="00700006" w:rsidRDefault="00700006" w:rsidP="000745AB">
      <w:pPr>
        <w:spacing w:line="312" w:lineRule="auto"/>
        <w:ind w:firstLine="709"/>
        <w:jc w:val="both"/>
        <w:rPr>
          <w:sz w:val="24"/>
          <w:szCs w:val="24"/>
        </w:rPr>
      </w:pPr>
    </w:p>
    <w:p w:rsidR="0050288F" w:rsidRPr="00270745" w:rsidRDefault="0050288F" w:rsidP="000745AB">
      <w:pPr>
        <w:spacing w:line="312" w:lineRule="auto"/>
        <w:ind w:firstLine="709"/>
        <w:jc w:val="both"/>
        <w:rPr>
          <w:sz w:val="24"/>
          <w:szCs w:val="24"/>
        </w:rPr>
      </w:pPr>
      <w:r w:rsidRPr="00270745">
        <w:rPr>
          <w:sz w:val="24"/>
          <w:szCs w:val="24"/>
        </w:rPr>
        <w:t xml:space="preserve">В </w:t>
      </w:r>
      <w:proofErr w:type="gramStart"/>
      <w:r w:rsidRPr="00270745">
        <w:rPr>
          <w:sz w:val="24"/>
          <w:szCs w:val="24"/>
        </w:rPr>
        <w:t>соответствии</w:t>
      </w:r>
      <w:proofErr w:type="gramEnd"/>
      <w:r w:rsidRPr="00270745">
        <w:rPr>
          <w:sz w:val="24"/>
          <w:szCs w:val="24"/>
        </w:rPr>
        <w:t xml:space="preserve"> с Бюджетным кодексом Российской Федерации, Уставом муниципального образования город Энгельс </w:t>
      </w:r>
      <w:proofErr w:type="spellStart"/>
      <w:r w:rsidRPr="00270745">
        <w:rPr>
          <w:sz w:val="24"/>
          <w:szCs w:val="24"/>
        </w:rPr>
        <w:t>Энгельсского</w:t>
      </w:r>
      <w:proofErr w:type="spellEnd"/>
      <w:r w:rsidRPr="00270745">
        <w:rPr>
          <w:sz w:val="24"/>
          <w:szCs w:val="24"/>
        </w:rPr>
        <w:t xml:space="preserve"> муниципального района Саратовской области</w:t>
      </w:r>
    </w:p>
    <w:p w:rsidR="0050288F" w:rsidRPr="00270745" w:rsidRDefault="0050288F" w:rsidP="000745AB">
      <w:pPr>
        <w:spacing w:line="312" w:lineRule="auto"/>
        <w:ind w:firstLine="709"/>
        <w:jc w:val="both"/>
        <w:rPr>
          <w:sz w:val="24"/>
          <w:szCs w:val="24"/>
        </w:rPr>
      </w:pPr>
      <w:proofErr w:type="spellStart"/>
      <w:r w:rsidRPr="00270745">
        <w:rPr>
          <w:sz w:val="24"/>
          <w:szCs w:val="24"/>
        </w:rPr>
        <w:t>Энгельсский</w:t>
      </w:r>
      <w:proofErr w:type="spellEnd"/>
      <w:r w:rsidRPr="00270745">
        <w:rPr>
          <w:sz w:val="24"/>
          <w:szCs w:val="24"/>
        </w:rPr>
        <w:t xml:space="preserve"> городской Совет депутатов</w:t>
      </w:r>
    </w:p>
    <w:p w:rsidR="0050288F" w:rsidRPr="00724991" w:rsidRDefault="0050288F" w:rsidP="000745AB">
      <w:pPr>
        <w:spacing w:line="312" w:lineRule="auto"/>
        <w:jc w:val="center"/>
        <w:outlineLvl w:val="0"/>
        <w:rPr>
          <w:b/>
          <w:sz w:val="24"/>
          <w:szCs w:val="24"/>
        </w:rPr>
      </w:pPr>
      <w:r w:rsidRPr="00724991">
        <w:rPr>
          <w:b/>
          <w:sz w:val="24"/>
          <w:szCs w:val="24"/>
        </w:rPr>
        <w:t>РЕШИЛ:</w:t>
      </w:r>
    </w:p>
    <w:p w:rsidR="00876107" w:rsidRPr="009B7F17" w:rsidRDefault="00876107" w:rsidP="000745AB">
      <w:pPr>
        <w:numPr>
          <w:ilvl w:val="0"/>
          <w:numId w:val="19"/>
        </w:numPr>
        <w:tabs>
          <w:tab w:val="left" w:pos="0"/>
        </w:tabs>
        <w:spacing w:line="312" w:lineRule="auto"/>
        <w:ind w:left="0" w:right="-1" w:firstLine="709"/>
        <w:jc w:val="both"/>
        <w:rPr>
          <w:sz w:val="24"/>
          <w:szCs w:val="24"/>
        </w:rPr>
      </w:pPr>
      <w:r w:rsidRPr="009B7F17">
        <w:rPr>
          <w:sz w:val="24"/>
          <w:szCs w:val="24"/>
        </w:rPr>
        <w:t xml:space="preserve">Внести следующие изменения в доходную часть бюджета муниципального образования город Энгельс </w:t>
      </w:r>
      <w:proofErr w:type="spellStart"/>
      <w:r w:rsidRPr="009B7F17">
        <w:rPr>
          <w:sz w:val="24"/>
          <w:szCs w:val="24"/>
        </w:rPr>
        <w:t>Энгельсского</w:t>
      </w:r>
      <w:proofErr w:type="spellEnd"/>
      <w:r w:rsidRPr="009B7F17">
        <w:rPr>
          <w:sz w:val="24"/>
          <w:szCs w:val="24"/>
        </w:rPr>
        <w:t xml:space="preserve"> муниципального района Саратовской области на 2018 год:</w:t>
      </w:r>
    </w:p>
    <w:p w:rsidR="005C5CF3" w:rsidRPr="009B7F17" w:rsidRDefault="005C5CF3" w:rsidP="000745AB">
      <w:pPr>
        <w:pStyle w:val="a5"/>
        <w:numPr>
          <w:ilvl w:val="1"/>
          <w:numId w:val="19"/>
        </w:numPr>
        <w:tabs>
          <w:tab w:val="left" w:pos="993"/>
          <w:tab w:val="left" w:pos="1418"/>
          <w:tab w:val="left" w:pos="1843"/>
        </w:tabs>
        <w:spacing w:line="312" w:lineRule="auto"/>
        <w:ind w:left="0" w:firstLine="709"/>
        <w:jc w:val="both"/>
        <w:rPr>
          <w:sz w:val="24"/>
          <w:szCs w:val="24"/>
        </w:rPr>
      </w:pPr>
      <w:r w:rsidRPr="009B7F17">
        <w:rPr>
          <w:sz w:val="24"/>
          <w:szCs w:val="24"/>
        </w:rPr>
        <w:t xml:space="preserve">Увеличить доходную часть бюджета муниципального образования город Энгельс </w:t>
      </w:r>
      <w:proofErr w:type="spellStart"/>
      <w:r w:rsidRPr="009B7F17">
        <w:rPr>
          <w:sz w:val="24"/>
          <w:szCs w:val="24"/>
        </w:rPr>
        <w:t>Энгельсского</w:t>
      </w:r>
      <w:proofErr w:type="spellEnd"/>
      <w:r w:rsidRPr="009B7F17">
        <w:rPr>
          <w:sz w:val="24"/>
          <w:szCs w:val="24"/>
        </w:rPr>
        <w:t xml:space="preserve"> муниципального района Саратовской области на 2018 год на сумму  </w:t>
      </w:r>
      <w:r w:rsidR="009B7F17" w:rsidRPr="009B7F17">
        <w:rPr>
          <w:sz w:val="24"/>
          <w:szCs w:val="24"/>
        </w:rPr>
        <w:t>7 155,2</w:t>
      </w:r>
      <w:r w:rsidRPr="009B7F17">
        <w:rPr>
          <w:sz w:val="24"/>
          <w:szCs w:val="24"/>
        </w:rPr>
        <w:t xml:space="preserve">  тыс. рублей по код</w:t>
      </w:r>
      <w:r w:rsidR="00C24344" w:rsidRPr="009B7F17">
        <w:rPr>
          <w:sz w:val="24"/>
          <w:szCs w:val="24"/>
        </w:rPr>
        <w:t>у</w:t>
      </w:r>
      <w:r w:rsidRPr="009B7F17">
        <w:rPr>
          <w:sz w:val="24"/>
          <w:szCs w:val="24"/>
        </w:rPr>
        <w:t xml:space="preserve"> бюджетной классификации доходов:</w:t>
      </w:r>
    </w:p>
    <w:p w:rsidR="00C24344" w:rsidRPr="009B7F17" w:rsidRDefault="005C5CF3" w:rsidP="000745AB">
      <w:pPr>
        <w:numPr>
          <w:ilvl w:val="0"/>
          <w:numId w:val="3"/>
        </w:numPr>
        <w:spacing w:line="312" w:lineRule="auto"/>
        <w:ind w:left="0" w:right="-1" w:firstLine="709"/>
        <w:jc w:val="both"/>
        <w:rPr>
          <w:sz w:val="24"/>
          <w:szCs w:val="24"/>
        </w:rPr>
      </w:pPr>
      <w:r w:rsidRPr="009B7F17">
        <w:rPr>
          <w:sz w:val="24"/>
          <w:szCs w:val="24"/>
        </w:rPr>
        <w:t xml:space="preserve"> </w:t>
      </w:r>
      <w:r w:rsidR="000C13EE" w:rsidRPr="009B7F17">
        <w:rPr>
          <w:sz w:val="24"/>
          <w:szCs w:val="24"/>
        </w:rPr>
        <w:t>000 1 01 02000 01 0000 110 «Налог на доходы физических лиц»</w:t>
      </w:r>
      <w:r w:rsidR="00C24344" w:rsidRPr="009B7F17">
        <w:rPr>
          <w:sz w:val="24"/>
          <w:szCs w:val="24"/>
        </w:rPr>
        <w:t>.</w:t>
      </w:r>
      <w:r w:rsidR="000C13EE" w:rsidRPr="009B7F17">
        <w:rPr>
          <w:sz w:val="24"/>
          <w:szCs w:val="24"/>
        </w:rPr>
        <w:t xml:space="preserve"> </w:t>
      </w:r>
    </w:p>
    <w:p w:rsidR="0050288F" w:rsidRPr="00D50A88" w:rsidRDefault="0050288F" w:rsidP="000745AB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line="312" w:lineRule="auto"/>
        <w:ind w:left="0" w:right="-1" w:firstLine="709"/>
        <w:jc w:val="both"/>
        <w:rPr>
          <w:sz w:val="24"/>
          <w:szCs w:val="24"/>
        </w:rPr>
      </w:pPr>
      <w:r w:rsidRPr="00D50A88">
        <w:rPr>
          <w:sz w:val="24"/>
          <w:szCs w:val="24"/>
        </w:rPr>
        <w:t xml:space="preserve">Внести следующие изменения в расходную часть бюджета муниципального образования город Энгельс </w:t>
      </w:r>
      <w:proofErr w:type="spellStart"/>
      <w:r w:rsidRPr="00D50A88">
        <w:rPr>
          <w:sz w:val="24"/>
          <w:szCs w:val="24"/>
        </w:rPr>
        <w:t>Энгельсского</w:t>
      </w:r>
      <w:proofErr w:type="spellEnd"/>
      <w:r w:rsidRPr="00D50A88">
        <w:rPr>
          <w:sz w:val="24"/>
          <w:szCs w:val="24"/>
        </w:rPr>
        <w:t xml:space="preserve"> муниципального района Саратовской области на 201</w:t>
      </w:r>
      <w:r w:rsidR="00E2603B" w:rsidRPr="00D50A88">
        <w:rPr>
          <w:sz w:val="24"/>
          <w:szCs w:val="24"/>
        </w:rPr>
        <w:t>8</w:t>
      </w:r>
      <w:r w:rsidRPr="00D50A88">
        <w:rPr>
          <w:sz w:val="24"/>
          <w:szCs w:val="24"/>
        </w:rPr>
        <w:t xml:space="preserve"> год</w:t>
      </w:r>
      <w:r w:rsidR="00E2603B" w:rsidRPr="00D50A88">
        <w:rPr>
          <w:sz w:val="24"/>
          <w:szCs w:val="24"/>
        </w:rPr>
        <w:t xml:space="preserve"> и на плановый период 2019 и 2020 годов</w:t>
      </w:r>
      <w:r w:rsidRPr="00D50A88">
        <w:rPr>
          <w:sz w:val="24"/>
          <w:szCs w:val="24"/>
        </w:rPr>
        <w:t>:</w:t>
      </w:r>
    </w:p>
    <w:p w:rsidR="00E26338" w:rsidRPr="00D50A88" w:rsidRDefault="00D94FAF" w:rsidP="000745AB">
      <w:pPr>
        <w:pStyle w:val="a5"/>
        <w:numPr>
          <w:ilvl w:val="1"/>
          <w:numId w:val="19"/>
        </w:numPr>
        <w:tabs>
          <w:tab w:val="left" w:pos="993"/>
          <w:tab w:val="left" w:pos="1418"/>
          <w:tab w:val="left" w:pos="1843"/>
        </w:tabs>
        <w:spacing w:line="312" w:lineRule="auto"/>
        <w:ind w:left="0" w:firstLine="709"/>
        <w:jc w:val="both"/>
        <w:rPr>
          <w:sz w:val="24"/>
          <w:szCs w:val="24"/>
        </w:rPr>
      </w:pPr>
      <w:r w:rsidRPr="00D50A88">
        <w:rPr>
          <w:sz w:val="24"/>
          <w:szCs w:val="24"/>
        </w:rPr>
        <w:t xml:space="preserve"> </w:t>
      </w:r>
      <w:r w:rsidR="00266BE6" w:rsidRPr="00D50A88">
        <w:rPr>
          <w:sz w:val="24"/>
          <w:szCs w:val="24"/>
        </w:rPr>
        <w:t xml:space="preserve">Увеличить расходную часть бюджета муниципального образования </w:t>
      </w:r>
      <w:r w:rsidR="00266BE6" w:rsidRPr="003C5D5B">
        <w:rPr>
          <w:sz w:val="24"/>
          <w:szCs w:val="24"/>
        </w:rPr>
        <w:t xml:space="preserve">город Энгельс </w:t>
      </w:r>
      <w:proofErr w:type="spellStart"/>
      <w:r w:rsidR="00266BE6" w:rsidRPr="003C5D5B">
        <w:rPr>
          <w:sz w:val="24"/>
          <w:szCs w:val="24"/>
        </w:rPr>
        <w:t>Энгельсского</w:t>
      </w:r>
      <w:proofErr w:type="spellEnd"/>
      <w:r w:rsidR="00266BE6" w:rsidRPr="003C5D5B">
        <w:rPr>
          <w:sz w:val="24"/>
          <w:szCs w:val="24"/>
        </w:rPr>
        <w:t xml:space="preserve"> муниципального района Саратовской области на 201</w:t>
      </w:r>
      <w:r w:rsidR="00E2603B" w:rsidRPr="003C5D5B">
        <w:rPr>
          <w:sz w:val="24"/>
          <w:szCs w:val="24"/>
        </w:rPr>
        <w:t>8</w:t>
      </w:r>
      <w:r w:rsidR="00266BE6" w:rsidRPr="003C5D5B">
        <w:rPr>
          <w:sz w:val="24"/>
          <w:szCs w:val="24"/>
        </w:rPr>
        <w:t xml:space="preserve"> год на сумму </w:t>
      </w:r>
      <w:r w:rsidR="003C5D5B" w:rsidRPr="003C5D5B">
        <w:rPr>
          <w:sz w:val="24"/>
          <w:szCs w:val="24"/>
        </w:rPr>
        <w:t>9 506,2</w:t>
      </w:r>
      <w:r w:rsidR="00D86EBC" w:rsidRPr="003C5D5B">
        <w:rPr>
          <w:sz w:val="24"/>
          <w:szCs w:val="24"/>
        </w:rPr>
        <w:t xml:space="preserve"> </w:t>
      </w:r>
      <w:r w:rsidR="00266BE6" w:rsidRPr="003C5D5B">
        <w:rPr>
          <w:sz w:val="24"/>
          <w:szCs w:val="24"/>
        </w:rPr>
        <w:t>тыс. рублей, в том числе:</w:t>
      </w:r>
      <w:r w:rsidRPr="00D50A88">
        <w:rPr>
          <w:sz w:val="24"/>
          <w:szCs w:val="24"/>
        </w:rPr>
        <w:t xml:space="preserve"> </w:t>
      </w:r>
    </w:p>
    <w:p w:rsidR="00043CE0" w:rsidRPr="00D50A88" w:rsidRDefault="005B3802" w:rsidP="000745AB">
      <w:pPr>
        <w:spacing w:line="312" w:lineRule="auto"/>
        <w:ind w:right="-1" w:firstLine="709"/>
        <w:jc w:val="both"/>
        <w:rPr>
          <w:sz w:val="24"/>
          <w:szCs w:val="24"/>
        </w:rPr>
      </w:pPr>
      <w:r w:rsidRPr="00D50A88">
        <w:rPr>
          <w:sz w:val="24"/>
          <w:szCs w:val="24"/>
        </w:rPr>
        <w:t xml:space="preserve"> </w:t>
      </w:r>
      <w:r w:rsidR="00305E5B" w:rsidRPr="00D50A88">
        <w:rPr>
          <w:sz w:val="24"/>
          <w:szCs w:val="24"/>
        </w:rPr>
        <w:t>2.1.</w:t>
      </w:r>
      <w:r w:rsidR="00771A59" w:rsidRPr="00D50A88">
        <w:rPr>
          <w:sz w:val="24"/>
          <w:szCs w:val="24"/>
        </w:rPr>
        <w:t>1</w:t>
      </w:r>
      <w:r w:rsidR="00305E5B" w:rsidRPr="00D50A88">
        <w:rPr>
          <w:sz w:val="24"/>
          <w:szCs w:val="24"/>
        </w:rPr>
        <w:t xml:space="preserve">. Увеличить бюджетные ассигнования </w:t>
      </w:r>
      <w:r w:rsidR="00AB3FF1" w:rsidRPr="00D50A88">
        <w:rPr>
          <w:sz w:val="24"/>
          <w:szCs w:val="24"/>
        </w:rPr>
        <w:t xml:space="preserve">администрации </w:t>
      </w:r>
      <w:proofErr w:type="spellStart"/>
      <w:r w:rsidR="00AB3FF1" w:rsidRPr="00D50A88">
        <w:rPr>
          <w:sz w:val="24"/>
          <w:szCs w:val="24"/>
        </w:rPr>
        <w:t>Энгельсского</w:t>
      </w:r>
      <w:proofErr w:type="spellEnd"/>
      <w:r w:rsidR="00AB3FF1" w:rsidRPr="00D50A88">
        <w:rPr>
          <w:sz w:val="24"/>
          <w:szCs w:val="24"/>
        </w:rPr>
        <w:t xml:space="preserve"> муниципального района в сумме </w:t>
      </w:r>
      <w:r w:rsidR="00D50A88" w:rsidRPr="00D50A88">
        <w:rPr>
          <w:sz w:val="24"/>
          <w:szCs w:val="24"/>
        </w:rPr>
        <w:t>66,5</w:t>
      </w:r>
      <w:r w:rsidR="00AB3FF1" w:rsidRPr="00D50A88">
        <w:rPr>
          <w:sz w:val="24"/>
          <w:szCs w:val="24"/>
        </w:rPr>
        <w:t xml:space="preserve"> тыс. рублей по код</w:t>
      </w:r>
      <w:r w:rsidR="00D50A88" w:rsidRPr="00D50A88">
        <w:rPr>
          <w:sz w:val="24"/>
          <w:szCs w:val="24"/>
        </w:rPr>
        <w:t>у</w:t>
      </w:r>
      <w:r w:rsidR="00AB3FF1" w:rsidRPr="00D50A88">
        <w:rPr>
          <w:sz w:val="24"/>
          <w:szCs w:val="24"/>
        </w:rPr>
        <w:t xml:space="preserve"> бюджетной классификации расходов:</w:t>
      </w:r>
      <w:r w:rsidR="00043CE0" w:rsidRPr="00D50A88">
        <w:rPr>
          <w:sz w:val="24"/>
          <w:szCs w:val="24"/>
        </w:rPr>
        <w:t xml:space="preserve"> </w:t>
      </w:r>
    </w:p>
    <w:p w:rsidR="00D50A88" w:rsidRPr="00E32EE6" w:rsidRDefault="00D50A88" w:rsidP="000745AB">
      <w:pPr>
        <w:numPr>
          <w:ilvl w:val="0"/>
          <w:numId w:val="35"/>
        </w:numPr>
        <w:spacing w:line="312" w:lineRule="auto"/>
        <w:ind w:left="0" w:right="-1" w:firstLine="709"/>
        <w:jc w:val="both"/>
        <w:rPr>
          <w:sz w:val="24"/>
          <w:szCs w:val="24"/>
        </w:rPr>
      </w:pPr>
      <w:r w:rsidRPr="00D50A88">
        <w:rPr>
          <w:sz w:val="24"/>
          <w:szCs w:val="24"/>
        </w:rPr>
        <w:lastRenderedPageBreak/>
        <w:t>0113</w:t>
      </w:r>
      <w:r w:rsidR="00043CE0" w:rsidRPr="00D50A88">
        <w:rPr>
          <w:sz w:val="24"/>
          <w:szCs w:val="24"/>
        </w:rPr>
        <w:t>-102-</w:t>
      </w:r>
      <w:r w:rsidRPr="00D50A88">
        <w:rPr>
          <w:sz w:val="24"/>
          <w:szCs w:val="24"/>
        </w:rPr>
        <w:t>2610001500</w:t>
      </w:r>
      <w:r w:rsidR="00043CE0" w:rsidRPr="00D50A88">
        <w:rPr>
          <w:sz w:val="24"/>
          <w:szCs w:val="24"/>
        </w:rPr>
        <w:t>-</w:t>
      </w:r>
      <w:r w:rsidRPr="00D50A88">
        <w:rPr>
          <w:sz w:val="24"/>
          <w:szCs w:val="24"/>
        </w:rPr>
        <w:t>83</w:t>
      </w:r>
      <w:r w:rsidR="00043CE0" w:rsidRPr="00D50A88">
        <w:rPr>
          <w:sz w:val="24"/>
          <w:szCs w:val="24"/>
        </w:rPr>
        <w:t xml:space="preserve">0 – </w:t>
      </w:r>
      <w:r w:rsidR="00043CE0" w:rsidRPr="00D50A88">
        <w:t xml:space="preserve"> </w:t>
      </w:r>
      <w:r w:rsidRPr="00D50A88">
        <w:rPr>
          <w:sz w:val="24"/>
          <w:szCs w:val="24"/>
        </w:rPr>
        <w:t xml:space="preserve">расходы на погашение кредиторской задолженности </w:t>
      </w:r>
      <w:r w:rsidRPr="00E32EE6">
        <w:rPr>
          <w:sz w:val="24"/>
          <w:szCs w:val="24"/>
        </w:rPr>
        <w:t>прошлых лет, за исключением обеспечения деятельности органов местного самоуправления, судебные издержки;</w:t>
      </w:r>
    </w:p>
    <w:p w:rsidR="00D50A88" w:rsidRPr="00E32EE6" w:rsidRDefault="00394D44" w:rsidP="000745AB">
      <w:pPr>
        <w:pStyle w:val="a5"/>
        <w:tabs>
          <w:tab w:val="left" w:pos="993"/>
          <w:tab w:val="left" w:pos="1418"/>
          <w:tab w:val="left" w:pos="1843"/>
        </w:tabs>
        <w:spacing w:line="312" w:lineRule="auto"/>
        <w:ind w:left="0" w:firstLine="709"/>
        <w:jc w:val="both"/>
        <w:rPr>
          <w:sz w:val="24"/>
          <w:szCs w:val="24"/>
        </w:rPr>
      </w:pPr>
      <w:r w:rsidRPr="00E32EE6">
        <w:rPr>
          <w:sz w:val="24"/>
          <w:szCs w:val="24"/>
        </w:rPr>
        <w:t xml:space="preserve">2.1.2. </w:t>
      </w:r>
      <w:r w:rsidR="00D50A88" w:rsidRPr="00E32EE6">
        <w:rPr>
          <w:sz w:val="24"/>
          <w:szCs w:val="24"/>
        </w:rPr>
        <w:t xml:space="preserve">Увеличить бюджетные ассигнования комитету финансов администрации </w:t>
      </w:r>
      <w:proofErr w:type="spellStart"/>
      <w:r w:rsidR="00D50A88" w:rsidRPr="00E32EE6">
        <w:rPr>
          <w:sz w:val="24"/>
          <w:szCs w:val="24"/>
        </w:rPr>
        <w:t>Энгельсского</w:t>
      </w:r>
      <w:proofErr w:type="spellEnd"/>
      <w:r w:rsidR="00D50A88" w:rsidRPr="00E32EE6">
        <w:rPr>
          <w:sz w:val="24"/>
          <w:szCs w:val="24"/>
        </w:rPr>
        <w:t xml:space="preserve"> муниципального района </w:t>
      </w:r>
      <w:r w:rsidR="00E32EE6" w:rsidRPr="00D50A88">
        <w:rPr>
          <w:sz w:val="24"/>
          <w:szCs w:val="24"/>
        </w:rPr>
        <w:t xml:space="preserve">в сумме </w:t>
      </w:r>
      <w:r w:rsidR="00E32EE6">
        <w:rPr>
          <w:sz w:val="24"/>
          <w:szCs w:val="24"/>
        </w:rPr>
        <w:t>455,4</w:t>
      </w:r>
      <w:r w:rsidR="00E32EE6" w:rsidRPr="00D50A88">
        <w:rPr>
          <w:sz w:val="24"/>
          <w:szCs w:val="24"/>
        </w:rPr>
        <w:t xml:space="preserve"> тыс. рублей </w:t>
      </w:r>
      <w:r w:rsidR="00D50A88" w:rsidRPr="00E32EE6">
        <w:rPr>
          <w:sz w:val="24"/>
          <w:szCs w:val="24"/>
        </w:rPr>
        <w:t xml:space="preserve">по </w:t>
      </w:r>
      <w:r w:rsidR="00E32EE6">
        <w:rPr>
          <w:sz w:val="24"/>
          <w:szCs w:val="24"/>
        </w:rPr>
        <w:t xml:space="preserve">следующим </w:t>
      </w:r>
      <w:r w:rsidR="00D50A88" w:rsidRPr="00E32EE6">
        <w:rPr>
          <w:sz w:val="24"/>
          <w:szCs w:val="24"/>
        </w:rPr>
        <w:t>код</w:t>
      </w:r>
      <w:r w:rsidR="00E32EE6">
        <w:rPr>
          <w:sz w:val="24"/>
          <w:szCs w:val="24"/>
        </w:rPr>
        <w:t>ам</w:t>
      </w:r>
      <w:r w:rsidR="00D50A88" w:rsidRPr="00E32EE6">
        <w:rPr>
          <w:sz w:val="24"/>
          <w:szCs w:val="24"/>
        </w:rPr>
        <w:t xml:space="preserve"> бюджетной классификации расходов:</w:t>
      </w:r>
    </w:p>
    <w:p w:rsidR="00D50A88" w:rsidRPr="00E32EE6" w:rsidRDefault="00D50A88" w:rsidP="000745AB">
      <w:pPr>
        <w:pStyle w:val="a5"/>
        <w:numPr>
          <w:ilvl w:val="0"/>
          <w:numId w:val="3"/>
        </w:numPr>
        <w:tabs>
          <w:tab w:val="left" w:pos="993"/>
        </w:tabs>
        <w:spacing w:line="312" w:lineRule="auto"/>
        <w:ind w:left="0" w:right="-1" w:firstLine="709"/>
        <w:jc w:val="both"/>
        <w:rPr>
          <w:sz w:val="24"/>
          <w:szCs w:val="24"/>
        </w:rPr>
      </w:pPr>
      <w:proofErr w:type="gramStart"/>
      <w:r w:rsidRPr="00E32EE6">
        <w:rPr>
          <w:sz w:val="24"/>
          <w:szCs w:val="24"/>
        </w:rPr>
        <w:t xml:space="preserve">0309-119-6900103600-540 – </w:t>
      </w:r>
      <w:r w:rsidR="00E32EE6" w:rsidRPr="00E32EE6">
        <w:rPr>
          <w:sz w:val="24"/>
          <w:szCs w:val="24"/>
        </w:rPr>
        <w:t xml:space="preserve">предоставление иных межбюджетных трансфертов, передаваемых бюджету </w:t>
      </w:r>
      <w:proofErr w:type="spellStart"/>
      <w:r w:rsidR="00E32EE6" w:rsidRPr="00E32EE6">
        <w:rPr>
          <w:sz w:val="24"/>
          <w:szCs w:val="24"/>
        </w:rPr>
        <w:t>Энгельсского</w:t>
      </w:r>
      <w:proofErr w:type="spellEnd"/>
      <w:r w:rsidR="00E32EE6" w:rsidRPr="00E32EE6">
        <w:rPr>
          <w:sz w:val="24"/>
          <w:szCs w:val="24"/>
        </w:rPr>
        <w:t xml:space="preserve"> муниципального района из бюджета муниципального образования город Энгельс на финансовое обеспечение деятельности аварийно-спасательного формирования - муниципального учреждения "Энгельс-Спас" в соответствии с заключенным соглашением</w:t>
      </w:r>
      <w:r w:rsidRPr="00B94ED4">
        <w:rPr>
          <w:sz w:val="24"/>
          <w:szCs w:val="24"/>
        </w:rPr>
        <w:t xml:space="preserve"> в рамках ведомственной целевой программы «Управление муниципальными финансами муниципального образования город Энгельс </w:t>
      </w:r>
      <w:proofErr w:type="spellStart"/>
      <w:r w:rsidRPr="00B94ED4">
        <w:rPr>
          <w:sz w:val="24"/>
          <w:szCs w:val="24"/>
        </w:rPr>
        <w:t>Энгельсского</w:t>
      </w:r>
      <w:proofErr w:type="spellEnd"/>
      <w:r w:rsidRPr="00B94ED4">
        <w:rPr>
          <w:sz w:val="24"/>
          <w:szCs w:val="24"/>
        </w:rPr>
        <w:t xml:space="preserve"> муниципального района Саратовской области на 2018 - 2020 годы», в сумме </w:t>
      </w:r>
      <w:r w:rsidR="00E32EE6">
        <w:rPr>
          <w:sz w:val="24"/>
          <w:szCs w:val="24"/>
        </w:rPr>
        <w:t>328,7</w:t>
      </w:r>
      <w:r w:rsidRPr="00B94ED4">
        <w:rPr>
          <w:sz w:val="24"/>
          <w:szCs w:val="24"/>
        </w:rPr>
        <w:t xml:space="preserve"> ты</w:t>
      </w:r>
      <w:r w:rsidR="00E32EE6">
        <w:rPr>
          <w:sz w:val="24"/>
          <w:szCs w:val="24"/>
        </w:rPr>
        <w:t>с. рублей</w:t>
      </w:r>
      <w:r w:rsidR="00E32EE6" w:rsidRPr="00E32EE6">
        <w:rPr>
          <w:sz w:val="24"/>
          <w:szCs w:val="24"/>
        </w:rPr>
        <w:t>;</w:t>
      </w:r>
      <w:proofErr w:type="gramEnd"/>
    </w:p>
    <w:p w:rsidR="00E32EE6" w:rsidRPr="009F5F1C" w:rsidRDefault="00E32EE6" w:rsidP="000745AB">
      <w:pPr>
        <w:pStyle w:val="a5"/>
        <w:numPr>
          <w:ilvl w:val="0"/>
          <w:numId w:val="3"/>
        </w:numPr>
        <w:tabs>
          <w:tab w:val="left" w:pos="993"/>
        </w:tabs>
        <w:spacing w:line="312" w:lineRule="auto"/>
        <w:ind w:left="0" w:right="-1" w:firstLine="709"/>
        <w:jc w:val="both"/>
        <w:rPr>
          <w:sz w:val="24"/>
          <w:szCs w:val="24"/>
        </w:rPr>
      </w:pPr>
      <w:proofErr w:type="gramStart"/>
      <w:r w:rsidRPr="00E32EE6">
        <w:rPr>
          <w:sz w:val="24"/>
          <w:szCs w:val="24"/>
        </w:rPr>
        <w:t xml:space="preserve">0505-119-6900106700-540 </w:t>
      </w:r>
      <w:r w:rsidRPr="00B94ED4">
        <w:rPr>
          <w:sz w:val="24"/>
          <w:szCs w:val="24"/>
        </w:rPr>
        <w:t>–</w:t>
      </w:r>
      <w:r w:rsidRPr="00E32EE6">
        <w:t xml:space="preserve"> </w:t>
      </w:r>
      <w:r>
        <w:rPr>
          <w:sz w:val="24"/>
          <w:szCs w:val="24"/>
        </w:rPr>
        <w:t>п</w:t>
      </w:r>
      <w:r w:rsidRPr="00E32EE6">
        <w:rPr>
          <w:sz w:val="24"/>
          <w:szCs w:val="24"/>
        </w:rPr>
        <w:t xml:space="preserve">редоставление иных межбюджетных трансфертов, передаваемых бюджету </w:t>
      </w:r>
      <w:proofErr w:type="spellStart"/>
      <w:r w:rsidRPr="00E32EE6">
        <w:rPr>
          <w:sz w:val="24"/>
          <w:szCs w:val="24"/>
        </w:rPr>
        <w:t>Энгельсского</w:t>
      </w:r>
      <w:proofErr w:type="spellEnd"/>
      <w:r w:rsidRPr="00E32EE6">
        <w:rPr>
          <w:sz w:val="24"/>
          <w:szCs w:val="24"/>
        </w:rPr>
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части организации  предоставления ритуальных услуг и содержания мест захоронения, в том числе организации похоронного дела, в соответствии с заключенным соглашением </w:t>
      </w:r>
      <w:r w:rsidRPr="00B94ED4">
        <w:rPr>
          <w:sz w:val="24"/>
          <w:szCs w:val="24"/>
        </w:rPr>
        <w:t>в рамках ведомственной целевой программы «Управление муниципальными финансами муниципального образования город Энгельс</w:t>
      </w:r>
      <w:proofErr w:type="gramEnd"/>
      <w:r w:rsidRPr="00B94ED4">
        <w:rPr>
          <w:sz w:val="24"/>
          <w:szCs w:val="24"/>
        </w:rPr>
        <w:t xml:space="preserve"> </w:t>
      </w:r>
      <w:proofErr w:type="spellStart"/>
      <w:r w:rsidRPr="00B94ED4">
        <w:rPr>
          <w:sz w:val="24"/>
          <w:szCs w:val="24"/>
        </w:rPr>
        <w:t>Энгельсского</w:t>
      </w:r>
      <w:proofErr w:type="spellEnd"/>
      <w:r w:rsidRPr="00B94ED4">
        <w:rPr>
          <w:sz w:val="24"/>
          <w:szCs w:val="24"/>
        </w:rPr>
        <w:t xml:space="preserve"> муниципального района Саратовской области на 2018 - 2020 годы», в </w:t>
      </w:r>
      <w:r w:rsidRPr="009F5F1C">
        <w:rPr>
          <w:sz w:val="24"/>
          <w:szCs w:val="24"/>
        </w:rPr>
        <w:t>сумме 126,7 тыс. рублей;</w:t>
      </w:r>
    </w:p>
    <w:p w:rsidR="00394D44" w:rsidRPr="009F5F1C" w:rsidRDefault="00394D44" w:rsidP="000745AB">
      <w:pPr>
        <w:tabs>
          <w:tab w:val="left" w:pos="993"/>
        </w:tabs>
        <w:spacing w:line="312" w:lineRule="auto"/>
        <w:ind w:right="-1" w:firstLine="709"/>
        <w:jc w:val="both"/>
        <w:rPr>
          <w:sz w:val="24"/>
          <w:szCs w:val="24"/>
        </w:rPr>
      </w:pPr>
      <w:r w:rsidRPr="009F5F1C">
        <w:rPr>
          <w:sz w:val="24"/>
          <w:szCs w:val="24"/>
        </w:rPr>
        <w:t xml:space="preserve">2.1.3. Увеличить бюджетные ассигнования комитету жилищно-коммунального хозяйства, топливно-энергетического комплекса, транспорта и связи администрации </w:t>
      </w:r>
      <w:proofErr w:type="spellStart"/>
      <w:r w:rsidRPr="009F5F1C">
        <w:rPr>
          <w:sz w:val="24"/>
          <w:szCs w:val="24"/>
        </w:rPr>
        <w:t>Энгельсского</w:t>
      </w:r>
      <w:proofErr w:type="spellEnd"/>
      <w:r w:rsidRPr="009F5F1C">
        <w:rPr>
          <w:sz w:val="24"/>
          <w:szCs w:val="24"/>
        </w:rPr>
        <w:t xml:space="preserve"> муниципального района в </w:t>
      </w:r>
      <w:r w:rsidRPr="00A5601B">
        <w:rPr>
          <w:sz w:val="24"/>
          <w:szCs w:val="24"/>
        </w:rPr>
        <w:t xml:space="preserve">сумме </w:t>
      </w:r>
      <w:r w:rsidR="003C5D5B" w:rsidRPr="00A5601B">
        <w:rPr>
          <w:sz w:val="24"/>
          <w:szCs w:val="24"/>
        </w:rPr>
        <w:t>3 622,6</w:t>
      </w:r>
      <w:r w:rsidRPr="00A5601B">
        <w:rPr>
          <w:sz w:val="24"/>
          <w:szCs w:val="24"/>
        </w:rPr>
        <w:t xml:space="preserve"> тыс. </w:t>
      </w:r>
      <w:r w:rsidRPr="009F5F1C">
        <w:rPr>
          <w:sz w:val="24"/>
          <w:szCs w:val="24"/>
        </w:rPr>
        <w:t>рублей по следующим кодам бюджетной классификации расходов:</w:t>
      </w:r>
    </w:p>
    <w:p w:rsidR="003C5D5B" w:rsidRDefault="003C5D5B" w:rsidP="000745AB">
      <w:pPr>
        <w:numPr>
          <w:ilvl w:val="0"/>
          <w:numId w:val="35"/>
        </w:numPr>
        <w:spacing w:line="312" w:lineRule="auto"/>
        <w:ind w:left="0" w:right="-1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0408-125-7200104500-810 </w:t>
      </w:r>
      <w:r w:rsidRPr="009F5F1C">
        <w:rPr>
          <w:sz w:val="24"/>
          <w:szCs w:val="24"/>
        </w:rPr>
        <w:t>– расходы на</w:t>
      </w:r>
      <w:r>
        <w:rPr>
          <w:sz w:val="24"/>
          <w:szCs w:val="24"/>
        </w:rPr>
        <w:t xml:space="preserve"> в</w:t>
      </w:r>
      <w:r w:rsidRPr="003C5D5B">
        <w:rPr>
          <w:sz w:val="24"/>
          <w:szCs w:val="24"/>
        </w:rPr>
        <w:t xml:space="preserve">озмещение недополученных доходов в связи с применением регулируемых тарифов на пассажирские перевозки, осуществляемые городским наземным электрическим транспортом </w:t>
      </w:r>
      <w:r w:rsidRPr="009F5F1C">
        <w:rPr>
          <w:sz w:val="24"/>
          <w:szCs w:val="24"/>
        </w:rPr>
        <w:t>по основному мероприятию «</w:t>
      </w:r>
      <w:r w:rsidRPr="003C5D5B">
        <w:rPr>
          <w:sz w:val="24"/>
          <w:szCs w:val="24"/>
        </w:rPr>
        <w:t>Осуществление пассажирских перевозок, осуществляемых городским наземным электротранспортом</w:t>
      </w:r>
      <w:r>
        <w:rPr>
          <w:sz w:val="24"/>
          <w:szCs w:val="24"/>
        </w:rPr>
        <w:t>»</w:t>
      </w:r>
      <w:r w:rsidRPr="003C5D5B">
        <w:rPr>
          <w:sz w:val="24"/>
          <w:szCs w:val="24"/>
        </w:rPr>
        <w:t xml:space="preserve"> </w:t>
      </w:r>
      <w:r w:rsidRPr="009F5F1C">
        <w:rPr>
          <w:sz w:val="24"/>
          <w:szCs w:val="24"/>
        </w:rPr>
        <w:t>в рамках ведомственной целевой программы «</w:t>
      </w:r>
      <w:r w:rsidRPr="003C5D5B">
        <w:rPr>
          <w:sz w:val="24"/>
          <w:szCs w:val="24"/>
        </w:rPr>
        <w:t xml:space="preserve">Обеспечение населения доступными и качественными услугами городского наземного электротранспорта в муниципальном образовании город Энгельс </w:t>
      </w:r>
      <w:proofErr w:type="spellStart"/>
      <w:r w:rsidRPr="003C5D5B">
        <w:rPr>
          <w:sz w:val="24"/>
          <w:szCs w:val="24"/>
        </w:rPr>
        <w:t>Энгельсского</w:t>
      </w:r>
      <w:proofErr w:type="spellEnd"/>
      <w:r w:rsidRPr="003C5D5B">
        <w:rPr>
          <w:sz w:val="24"/>
          <w:szCs w:val="24"/>
        </w:rPr>
        <w:t xml:space="preserve"> муниципального района Саратовской области в 2018-2020 годах</w:t>
      </w:r>
      <w:r>
        <w:rPr>
          <w:sz w:val="24"/>
          <w:szCs w:val="24"/>
        </w:rPr>
        <w:t>»</w:t>
      </w:r>
      <w:r w:rsidRPr="003C5D5B">
        <w:rPr>
          <w:sz w:val="24"/>
          <w:szCs w:val="24"/>
        </w:rPr>
        <w:t xml:space="preserve"> в сумме </w:t>
      </w:r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 000,0 </w:t>
      </w:r>
      <w:r w:rsidRPr="003C5D5B">
        <w:rPr>
          <w:sz w:val="24"/>
          <w:szCs w:val="24"/>
        </w:rPr>
        <w:t>тыс. рублей;</w:t>
      </w:r>
    </w:p>
    <w:p w:rsidR="00A5601B" w:rsidRPr="00A5601B" w:rsidRDefault="00A5601B" w:rsidP="000745AB">
      <w:pPr>
        <w:numPr>
          <w:ilvl w:val="0"/>
          <w:numId w:val="35"/>
        </w:numPr>
        <w:spacing w:line="312" w:lineRule="auto"/>
        <w:ind w:left="0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0409-125-4600401500-240   </w:t>
      </w:r>
      <w:r w:rsidRPr="009F5F1C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 </w:t>
      </w:r>
      <w:r w:rsidRPr="009F5F1C">
        <w:rPr>
          <w:sz w:val="24"/>
          <w:szCs w:val="24"/>
        </w:rPr>
        <w:t>расходы на</w:t>
      </w:r>
      <w:r>
        <w:rPr>
          <w:sz w:val="24"/>
          <w:szCs w:val="24"/>
        </w:rPr>
        <w:t xml:space="preserve"> п</w:t>
      </w:r>
      <w:r w:rsidRPr="00A5601B">
        <w:rPr>
          <w:sz w:val="24"/>
          <w:szCs w:val="24"/>
        </w:rPr>
        <w:t xml:space="preserve">огашение кредиторской задолженности прошлых лет за исключением обеспечения деятельности органов местного самоуправления </w:t>
      </w:r>
      <w:r w:rsidRPr="009F5F1C">
        <w:rPr>
          <w:sz w:val="24"/>
          <w:szCs w:val="24"/>
        </w:rPr>
        <w:t>по основному мероприятию «</w:t>
      </w:r>
      <w:r w:rsidRPr="00A5601B">
        <w:rPr>
          <w:sz w:val="24"/>
          <w:szCs w:val="24"/>
        </w:rPr>
        <w:t>Проектно-изыскательские работы</w:t>
      </w:r>
      <w:r>
        <w:rPr>
          <w:sz w:val="24"/>
          <w:szCs w:val="24"/>
        </w:rPr>
        <w:t>»</w:t>
      </w:r>
      <w:r w:rsidRPr="00A5601B">
        <w:rPr>
          <w:sz w:val="24"/>
          <w:szCs w:val="24"/>
        </w:rPr>
        <w:t xml:space="preserve"> </w:t>
      </w:r>
      <w:r w:rsidRPr="009F5F1C">
        <w:rPr>
          <w:sz w:val="24"/>
          <w:szCs w:val="24"/>
        </w:rPr>
        <w:t>в рамках ведомственной целевой программы «</w:t>
      </w:r>
      <w:r w:rsidRPr="00A5601B">
        <w:rPr>
          <w:sz w:val="24"/>
          <w:szCs w:val="24"/>
        </w:rPr>
        <w:t xml:space="preserve">Комплексное развитие транспортной инфраструктуры Саратовской агломерации на территории муниципального образования город Энгельс </w:t>
      </w:r>
      <w:proofErr w:type="spellStart"/>
      <w:r w:rsidRPr="00A5601B">
        <w:rPr>
          <w:sz w:val="24"/>
          <w:szCs w:val="24"/>
        </w:rPr>
        <w:t>Энгельсского</w:t>
      </w:r>
      <w:proofErr w:type="spellEnd"/>
      <w:r w:rsidRPr="00A5601B">
        <w:rPr>
          <w:sz w:val="24"/>
          <w:szCs w:val="24"/>
        </w:rPr>
        <w:t xml:space="preserve"> муниципального района Саратовской области на 2017-2020 годы</w:t>
      </w:r>
      <w:r>
        <w:rPr>
          <w:sz w:val="24"/>
          <w:szCs w:val="24"/>
        </w:rPr>
        <w:t>»</w:t>
      </w:r>
      <w:r w:rsidRPr="003C5D5B">
        <w:rPr>
          <w:sz w:val="24"/>
          <w:szCs w:val="24"/>
        </w:rPr>
        <w:t xml:space="preserve"> в сумме </w:t>
      </w:r>
      <w:r>
        <w:rPr>
          <w:sz w:val="24"/>
          <w:szCs w:val="24"/>
        </w:rPr>
        <w:t xml:space="preserve">870,0 </w:t>
      </w:r>
      <w:r w:rsidRPr="003C5D5B">
        <w:rPr>
          <w:sz w:val="24"/>
          <w:szCs w:val="24"/>
        </w:rPr>
        <w:t>тыс. рублей;</w:t>
      </w:r>
    </w:p>
    <w:p w:rsidR="00394D44" w:rsidRDefault="00394D44" w:rsidP="000745AB">
      <w:pPr>
        <w:numPr>
          <w:ilvl w:val="0"/>
          <w:numId w:val="35"/>
        </w:numPr>
        <w:spacing w:line="312" w:lineRule="auto"/>
        <w:ind w:left="0" w:right="-1" w:firstLine="709"/>
        <w:jc w:val="both"/>
        <w:rPr>
          <w:sz w:val="24"/>
          <w:szCs w:val="24"/>
        </w:rPr>
      </w:pPr>
      <w:proofErr w:type="gramStart"/>
      <w:r w:rsidRPr="009F5F1C">
        <w:rPr>
          <w:sz w:val="24"/>
          <w:szCs w:val="24"/>
        </w:rPr>
        <w:lastRenderedPageBreak/>
        <w:t>0409-125-71002</w:t>
      </w:r>
      <w:r w:rsidR="009F5F1C" w:rsidRPr="009F5F1C">
        <w:rPr>
          <w:sz w:val="24"/>
          <w:szCs w:val="24"/>
          <w:lang w:val="en-US"/>
        </w:rPr>
        <w:t>S</w:t>
      </w:r>
      <w:r w:rsidR="009F5F1C" w:rsidRPr="009F5F1C">
        <w:rPr>
          <w:sz w:val="24"/>
          <w:szCs w:val="24"/>
        </w:rPr>
        <w:t>2300</w:t>
      </w:r>
      <w:r w:rsidRPr="009F5F1C">
        <w:rPr>
          <w:sz w:val="24"/>
          <w:szCs w:val="24"/>
        </w:rPr>
        <w:t xml:space="preserve">-610 – расходы </w:t>
      </w:r>
      <w:r w:rsidR="009F5F1C" w:rsidRPr="009F5F1C">
        <w:rPr>
          <w:sz w:val="24"/>
          <w:szCs w:val="24"/>
        </w:rPr>
        <w:t>на обеспечение повышения оплаты труда работников муниципальных учреждений, не вошедших в Указы Президента» за счет средств местного бюджета</w:t>
      </w:r>
      <w:r w:rsidRPr="009F5F1C">
        <w:rPr>
          <w:sz w:val="24"/>
          <w:szCs w:val="24"/>
        </w:rPr>
        <w:t xml:space="preserve"> по основному мероприятию «Содержание автомобильных дорог общего пользования» в рамках ведомственной целевой программы «Дорожная деятельность, благоустройство и оказание ритуальных услуг на территории муниципального образования город Энгельс </w:t>
      </w:r>
      <w:proofErr w:type="spellStart"/>
      <w:r w:rsidRPr="009F5F1C">
        <w:rPr>
          <w:sz w:val="24"/>
          <w:szCs w:val="24"/>
        </w:rPr>
        <w:t>Энгельсского</w:t>
      </w:r>
      <w:proofErr w:type="spellEnd"/>
      <w:r w:rsidRPr="009F5F1C">
        <w:rPr>
          <w:sz w:val="24"/>
          <w:szCs w:val="24"/>
        </w:rPr>
        <w:t xml:space="preserve"> муниципального района Саратовской области на 2018 - 2020 </w:t>
      </w:r>
      <w:r w:rsidRPr="003C5D5B">
        <w:rPr>
          <w:sz w:val="24"/>
          <w:szCs w:val="24"/>
        </w:rPr>
        <w:t xml:space="preserve">годы» в сумме </w:t>
      </w:r>
      <w:r w:rsidR="009F5F1C" w:rsidRPr="003C5D5B">
        <w:rPr>
          <w:sz w:val="24"/>
          <w:szCs w:val="24"/>
        </w:rPr>
        <w:t>282,6</w:t>
      </w:r>
      <w:r w:rsidRPr="003C5D5B">
        <w:rPr>
          <w:sz w:val="24"/>
          <w:szCs w:val="24"/>
        </w:rPr>
        <w:t xml:space="preserve"> тыс. рублей;</w:t>
      </w:r>
      <w:proofErr w:type="gramEnd"/>
    </w:p>
    <w:p w:rsidR="003C5D5B" w:rsidRPr="003C5D5B" w:rsidRDefault="003C5D5B" w:rsidP="000745AB">
      <w:pPr>
        <w:numPr>
          <w:ilvl w:val="0"/>
          <w:numId w:val="35"/>
        </w:numPr>
        <w:spacing w:line="312" w:lineRule="auto"/>
        <w:ind w:left="0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0501-125-</w:t>
      </w:r>
      <w:r w:rsidRPr="007360EB">
        <w:rPr>
          <w:sz w:val="24"/>
          <w:szCs w:val="24"/>
        </w:rPr>
        <w:t>73004</w:t>
      </w:r>
      <w:r w:rsidRPr="007360EB">
        <w:rPr>
          <w:sz w:val="24"/>
          <w:szCs w:val="24"/>
          <w:lang w:val="en-US"/>
        </w:rPr>
        <w:t>Z</w:t>
      </w:r>
      <w:r w:rsidRPr="007360EB">
        <w:rPr>
          <w:sz w:val="24"/>
          <w:szCs w:val="24"/>
        </w:rPr>
        <w:t>0000-</w:t>
      </w:r>
      <w:r w:rsidR="007360EB" w:rsidRPr="007360EB">
        <w:rPr>
          <w:sz w:val="24"/>
          <w:szCs w:val="24"/>
        </w:rPr>
        <w:t>24</w:t>
      </w:r>
      <w:r w:rsidRPr="007360EB">
        <w:rPr>
          <w:sz w:val="24"/>
          <w:szCs w:val="24"/>
        </w:rPr>
        <w:t>0</w:t>
      </w:r>
      <w:r w:rsidRPr="007360EB">
        <w:t xml:space="preserve"> </w:t>
      </w:r>
      <w:r w:rsidRPr="007360EB">
        <w:rPr>
          <w:sz w:val="24"/>
          <w:szCs w:val="24"/>
        </w:rPr>
        <w:t>– расходы на</w:t>
      </w:r>
      <w:r w:rsidRPr="003C5D5B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3C5D5B">
        <w:rPr>
          <w:sz w:val="24"/>
          <w:szCs w:val="24"/>
        </w:rPr>
        <w:t>еализаци</w:t>
      </w:r>
      <w:r>
        <w:rPr>
          <w:sz w:val="24"/>
          <w:szCs w:val="24"/>
        </w:rPr>
        <w:t>ю</w:t>
      </w:r>
      <w:r w:rsidRPr="003C5D5B">
        <w:rPr>
          <w:sz w:val="24"/>
          <w:szCs w:val="24"/>
        </w:rPr>
        <w:t xml:space="preserve"> основного мероприятия</w:t>
      </w:r>
      <w:r>
        <w:rPr>
          <w:sz w:val="24"/>
          <w:szCs w:val="24"/>
        </w:rPr>
        <w:t xml:space="preserve"> «</w:t>
      </w:r>
      <w:r w:rsidRPr="003C5D5B">
        <w:rPr>
          <w:sz w:val="24"/>
          <w:szCs w:val="24"/>
        </w:rPr>
        <w:t>Проведение экспертизы и оценки состояния жилых помещений</w:t>
      </w:r>
      <w:r>
        <w:rPr>
          <w:sz w:val="24"/>
          <w:szCs w:val="24"/>
        </w:rPr>
        <w:t>»</w:t>
      </w:r>
      <w:r w:rsidRPr="003C5D5B">
        <w:rPr>
          <w:sz w:val="24"/>
          <w:szCs w:val="24"/>
        </w:rPr>
        <w:t xml:space="preserve"> </w:t>
      </w:r>
      <w:r w:rsidRPr="009F5F1C">
        <w:rPr>
          <w:sz w:val="24"/>
          <w:szCs w:val="24"/>
        </w:rPr>
        <w:t>в рамках ведомственной целевой программы «</w:t>
      </w:r>
      <w:r w:rsidRPr="003C5D5B">
        <w:rPr>
          <w:sz w:val="24"/>
          <w:szCs w:val="24"/>
        </w:rPr>
        <w:t xml:space="preserve">Содержание жилищного фонда на территории муниципального образования город Энгельс </w:t>
      </w:r>
      <w:proofErr w:type="spellStart"/>
      <w:r w:rsidRPr="003C5D5B">
        <w:rPr>
          <w:sz w:val="24"/>
          <w:szCs w:val="24"/>
        </w:rPr>
        <w:t>Энгельсского</w:t>
      </w:r>
      <w:proofErr w:type="spellEnd"/>
      <w:r w:rsidRPr="003C5D5B">
        <w:rPr>
          <w:sz w:val="24"/>
          <w:szCs w:val="24"/>
        </w:rPr>
        <w:t xml:space="preserve"> муниципального района Саратовской области в 2018-2020 годах в сумме </w:t>
      </w:r>
      <w:r>
        <w:rPr>
          <w:sz w:val="24"/>
          <w:szCs w:val="24"/>
        </w:rPr>
        <w:t>198,0</w:t>
      </w:r>
      <w:r w:rsidRPr="003C5D5B">
        <w:rPr>
          <w:sz w:val="24"/>
          <w:szCs w:val="24"/>
        </w:rPr>
        <w:t xml:space="preserve"> тыс. рублей;</w:t>
      </w:r>
    </w:p>
    <w:p w:rsidR="008F7364" w:rsidRDefault="008F7364" w:rsidP="000745AB">
      <w:pPr>
        <w:numPr>
          <w:ilvl w:val="0"/>
          <w:numId w:val="35"/>
        </w:numPr>
        <w:spacing w:line="312" w:lineRule="auto"/>
        <w:ind w:left="0" w:right="-1" w:firstLine="709"/>
        <w:jc w:val="both"/>
        <w:rPr>
          <w:sz w:val="24"/>
          <w:szCs w:val="24"/>
        </w:rPr>
      </w:pPr>
      <w:r w:rsidRPr="003C5D5B">
        <w:rPr>
          <w:sz w:val="24"/>
          <w:szCs w:val="24"/>
        </w:rPr>
        <w:t xml:space="preserve">0501-125-2630006900-410 – </w:t>
      </w:r>
      <w:r w:rsidRPr="003C5D5B">
        <w:t xml:space="preserve"> </w:t>
      </w:r>
      <w:r w:rsidRPr="003C5D5B">
        <w:rPr>
          <w:sz w:val="24"/>
          <w:szCs w:val="24"/>
        </w:rPr>
        <w:t xml:space="preserve">расходы на выплату возмещения (выкуп) </w:t>
      </w:r>
      <w:proofErr w:type="gramStart"/>
      <w:r w:rsidRPr="003C5D5B">
        <w:rPr>
          <w:sz w:val="24"/>
          <w:szCs w:val="24"/>
        </w:rPr>
        <w:t>за</w:t>
      </w:r>
      <w:proofErr w:type="gramEnd"/>
      <w:r w:rsidRPr="003C5D5B">
        <w:rPr>
          <w:sz w:val="24"/>
          <w:szCs w:val="24"/>
        </w:rPr>
        <w:t xml:space="preserve"> изымаемые у собственников помещения в многоквартирных домах, признанных аварийными и подлежащими сносу, в том числе оплата по судам в сумме </w:t>
      </w:r>
      <w:r w:rsidR="003C5D5B" w:rsidRPr="003C5D5B">
        <w:rPr>
          <w:sz w:val="24"/>
          <w:szCs w:val="24"/>
        </w:rPr>
        <w:t>738,6</w:t>
      </w:r>
      <w:r w:rsidRPr="003C5D5B">
        <w:rPr>
          <w:sz w:val="24"/>
          <w:szCs w:val="24"/>
        </w:rPr>
        <w:t xml:space="preserve"> тыс. рублей;</w:t>
      </w:r>
    </w:p>
    <w:p w:rsidR="003C5D5B" w:rsidRPr="00A5601B" w:rsidRDefault="00A5601B" w:rsidP="000745AB">
      <w:pPr>
        <w:numPr>
          <w:ilvl w:val="0"/>
          <w:numId w:val="35"/>
        </w:numPr>
        <w:spacing w:line="312" w:lineRule="auto"/>
        <w:ind w:left="0" w:right="-1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0503-125-5200112400-810 </w:t>
      </w:r>
      <w:r w:rsidRPr="00C27E67">
        <w:rPr>
          <w:sz w:val="24"/>
          <w:szCs w:val="24"/>
        </w:rPr>
        <w:t>–</w:t>
      </w:r>
      <w:r w:rsidRPr="00A23EAF">
        <w:rPr>
          <w:sz w:val="24"/>
          <w:szCs w:val="24"/>
        </w:rPr>
        <w:t xml:space="preserve"> </w:t>
      </w:r>
      <w:r w:rsidRPr="00C27E67">
        <w:rPr>
          <w:sz w:val="24"/>
          <w:szCs w:val="24"/>
        </w:rPr>
        <w:t>расходы на</w:t>
      </w:r>
      <w:r>
        <w:rPr>
          <w:sz w:val="24"/>
          <w:szCs w:val="24"/>
        </w:rPr>
        <w:t xml:space="preserve"> в</w:t>
      </w:r>
      <w:r w:rsidRPr="00A23EAF">
        <w:rPr>
          <w:sz w:val="24"/>
          <w:szCs w:val="24"/>
        </w:rPr>
        <w:t xml:space="preserve">озмещение муниципальным казенным предприятиям, учредителем  которых является муниципальное образования город Энгельс </w:t>
      </w:r>
      <w:proofErr w:type="spellStart"/>
      <w:r w:rsidRPr="00A23EAF">
        <w:rPr>
          <w:sz w:val="24"/>
          <w:szCs w:val="24"/>
        </w:rPr>
        <w:t>Энгельсского</w:t>
      </w:r>
      <w:proofErr w:type="spellEnd"/>
      <w:r w:rsidRPr="00A23EAF">
        <w:rPr>
          <w:sz w:val="24"/>
          <w:szCs w:val="24"/>
        </w:rPr>
        <w:t xml:space="preserve"> муниципального района Саратовской области, затрат по оплате электроэнергии, потребляемой сетями  уличного освещения территории муниципального образования город Энгельс, оплате проведения </w:t>
      </w:r>
      <w:proofErr w:type="spellStart"/>
      <w:r w:rsidRPr="00A23EAF">
        <w:rPr>
          <w:sz w:val="24"/>
          <w:szCs w:val="24"/>
        </w:rPr>
        <w:t>энергоэффективных</w:t>
      </w:r>
      <w:proofErr w:type="spellEnd"/>
      <w:r w:rsidRPr="00A23EAF">
        <w:rPr>
          <w:sz w:val="24"/>
          <w:szCs w:val="24"/>
        </w:rPr>
        <w:t xml:space="preserve"> мероприятий в рамках </w:t>
      </w:r>
      <w:proofErr w:type="spellStart"/>
      <w:r w:rsidRPr="00A23EAF">
        <w:rPr>
          <w:sz w:val="24"/>
          <w:szCs w:val="24"/>
        </w:rPr>
        <w:t>энергосервисных</w:t>
      </w:r>
      <w:proofErr w:type="spellEnd"/>
      <w:r w:rsidRPr="00A23EAF">
        <w:rPr>
          <w:sz w:val="24"/>
          <w:szCs w:val="24"/>
        </w:rPr>
        <w:t xml:space="preserve"> договоров (контрактов) </w:t>
      </w:r>
      <w:r>
        <w:rPr>
          <w:sz w:val="24"/>
          <w:szCs w:val="24"/>
        </w:rPr>
        <w:t>по основному мероприятию «</w:t>
      </w:r>
      <w:r w:rsidRPr="00A23EAF">
        <w:rPr>
          <w:sz w:val="24"/>
          <w:szCs w:val="24"/>
        </w:rPr>
        <w:t>Организация освещения улиц и улучшение технического состояния электрических линий уличного освещения</w:t>
      </w:r>
      <w:r>
        <w:rPr>
          <w:sz w:val="24"/>
          <w:szCs w:val="24"/>
        </w:rPr>
        <w:t>» в рамках в</w:t>
      </w:r>
      <w:r w:rsidRPr="00A23EAF">
        <w:rPr>
          <w:sz w:val="24"/>
          <w:szCs w:val="24"/>
        </w:rPr>
        <w:t>едомственн</w:t>
      </w:r>
      <w:r>
        <w:rPr>
          <w:sz w:val="24"/>
          <w:szCs w:val="24"/>
        </w:rPr>
        <w:t>ой</w:t>
      </w:r>
      <w:r w:rsidRPr="00A23EAF">
        <w:rPr>
          <w:sz w:val="24"/>
          <w:szCs w:val="24"/>
        </w:rPr>
        <w:t xml:space="preserve"> целев</w:t>
      </w:r>
      <w:r>
        <w:rPr>
          <w:sz w:val="24"/>
          <w:szCs w:val="24"/>
        </w:rPr>
        <w:t>ой</w:t>
      </w:r>
      <w:r w:rsidRPr="00A23EAF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proofErr w:type="gramEnd"/>
      <w:r w:rsidRPr="00A23EA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A23EAF">
        <w:rPr>
          <w:sz w:val="24"/>
          <w:szCs w:val="24"/>
        </w:rPr>
        <w:t xml:space="preserve">Уличное освещение на территории муниципального образования г. Энгельс </w:t>
      </w:r>
      <w:proofErr w:type="spellStart"/>
      <w:r w:rsidRPr="00A23EAF">
        <w:rPr>
          <w:sz w:val="24"/>
          <w:szCs w:val="24"/>
        </w:rPr>
        <w:t>Энгельсского</w:t>
      </w:r>
      <w:proofErr w:type="spellEnd"/>
      <w:r w:rsidRPr="00A23EAF">
        <w:rPr>
          <w:sz w:val="24"/>
          <w:szCs w:val="24"/>
        </w:rPr>
        <w:t xml:space="preserve"> муниципального района Саратовской области в  2016-2020 годах</w:t>
      </w:r>
      <w:r>
        <w:rPr>
          <w:sz w:val="24"/>
          <w:szCs w:val="24"/>
        </w:rPr>
        <w:t>»</w:t>
      </w:r>
      <w:r w:rsidRPr="00A23EAF">
        <w:rPr>
          <w:sz w:val="24"/>
          <w:szCs w:val="24"/>
        </w:rPr>
        <w:t xml:space="preserve"> </w:t>
      </w:r>
      <w:r w:rsidRPr="00C27E67">
        <w:rPr>
          <w:sz w:val="24"/>
          <w:szCs w:val="24"/>
        </w:rPr>
        <w:t xml:space="preserve">в сумме </w:t>
      </w:r>
      <w:r>
        <w:rPr>
          <w:sz w:val="24"/>
          <w:szCs w:val="24"/>
        </w:rPr>
        <w:t>502,0</w:t>
      </w:r>
      <w:r w:rsidRPr="00C27E67">
        <w:rPr>
          <w:sz w:val="24"/>
          <w:szCs w:val="24"/>
        </w:rPr>
        <w:t xml:space="preserve"> тыс. рублей;</w:t>
      </w:r>
    </w:p>
    <w:p w:rsidR="008F7364" w:rsidRPr="009F5F1C" w:rsidRDefault="008F7364" w:rsidP="000745AB">
      <w:pPr>
        <w:numPr>
          <w:ilvl w:val="0"/>
          <w:numId w:val="35"/>
        </w:numPr>
        <w:spacing w:line="312" w:lineRule="auto"/>
        <w:ind w:left="0" w:right="-1" w:firstLine="709"/>
        <w:jc w:val="both"/>
        <w:rPr>
          <w:sz w:val="24"/>
          <w:szCs w:val="24"/>
        </w:rPr>
      </w:pPr>
      <w:proofErr w:type="gramStart"/>
      <w:r w:rsidRPr="003C5D5B">
        <w:rPr>
          <w:sz w:val="24"/>
          <w:szCs w:val="24"/>
        </w:rPr>
        <w:t>0503-125-</w:t>
      </w:r>
      <w:r w:rsidR="009F5F1C" w:rsidRPr="003C5D5B">
        <w:rPr>
          <w:sz w:val="24"/>
          <w:szCs w:val="24"/>
        </w:rPr>
        <w:t>71003</w:t>
      </w:r>
      <w:r w:rsidR="009F5F1C" w:rsidRPr="003C5D5B">
        <w:rPr>
          <w:sz w:val="24"/>
          <w:szCs w:val="24"/>
          <w:lang w:val="en-US"/>
        </w:rPr>
        <w:t>S</w:t>
      </w:r>
      <w:r w:rsidR="009F5F1C" w:rsidRPr="003C5D5B">
        <w:rPr>
          <w:sz w:val="24"/>
          <w:szCs w:val="24"/>
        </w:rPr>
        <w:t>2300</w:t>
      </w:r>
      <w:r w:rsidRPr="003C5D5B">
        <w:rPr>
          <w:sz w:val="24"/>
          <w:szCs w:val="24"/>
        </w:rPr>
        <w:t xml:space="preserve">-610 –  </w:t>
      </w:r>
      <w:r w:rsidR="009F5F1C" w:rsidRPr="003C5D5B">
        <w:rPr>
          <w:sz w:val="24"/>
          <w:szCs w:val="24"/>
        </w:rPr>
        <w:t>расходы на обеспечение повышения</w:t>
      </w:r>
      <w:r w:rsidR="009F5F1C" w:rsidRPr="009F5F1C">
        <w:rPr>
          <w:sz w:val="24"/>
          <w:szCs w:val="24"/>
        </w:rPr>
        <w:t xml:space="preserve"> оплаты труда работников муниципальных учреждений, не вошедших в Указы Президента» за счет средств местного бюджета</w:t>
      </w:r>
      <w:r w:rsidRPr="009F5F1C">
        <w:rPr>
          <w:sz w:val="24"/>
          <w:szCs w:val="24"/>
        </w:rPr>
        <w:t xml:space="preserve"> по основному мероприятию «Озеленение и прочие мероприятия по благоустройству» в рамках ведомственной целевой программы «Дорожная деятельность, благоустройство и оказание ритуальных услуг на территории муниципального образования город Энгельс </w:t>
      </w:r>
      <w:proofErr w:type="spellStart"/>
      <w:r w:rsidRPr="009F5F1C">
        <w:rPr>
          <w:sz w:val="24"/>
          <w:szCs w:val="24"/>
        </w:rPr>
        <w:t>Энгельсского</w:t>
      </w:r>
      <w:proofErr w:type="spellEnd"/>
      <w:r w:rsidRPr="009F5F1C">
        <w:rPr>
          <w:sz w:val="24"/>
          <w:szCs w:val="24"/>
        </w:rPr>
        <w:t xml:space="preserve"> муниципального района Саратовской области на 2018 - 2020 годы» в сумме </w:t>
      </w:r>
      <w:r w:rsidR="009F5F1C" w:rsidRPr="009F5F1C">
        <w:rPr>
          <w:sz w:val="24"/>
          <w:szCs w:val="24"/>
        </w:rPr>
        <w:t>31,4</w:t>
      </w:r>
      <w:r w:rsidRPr="009F5F1C">
        <w:rPr>
          <w:sz w:val="24"/>
          <w:szCs w:val="24"/>
        </w:rPr>
        <w:t xml:space="preserve"> тыс</w:t>
      </w:r>
      <w:proofErr w:type="gramEnd"/>
      <w:r w:rsidRPr="009F5F1C">
        <w:rPr>
          <w:sz w:val="24"/>
          <w:szCs w:val="24"/>
        </w:rPr>
        <w:t>. рублей;</w:t>
      </w:r>
    </w:p>
    <w:p w:rsidR="00394D44" w:rsidRPr="00E32EE6" w:rsidRDefault="00394D44" w:rsidP="000745AB">
      <w:pPr>
        <w:spacing w:line="312" w:lineRule="auto"/>
        <w:ind w:right="-1" w:firstLine="709"/>
        <w:jc w:val="both"/>
        <w:rPr>
          <w:sz w:val="24"/>
          <w:szCs w:val="24"/>
        </w:rPr>
      </w:pPr>
      <w:r w:rsidRPr="00E32EE6">
        <w:rPr>
          <w:sz w:val="24"/>
          <w:szCs w:val="24"/>
        </w:rPr>
        <w:t>2.1.</w:t>
      </w:r>
      <w:r w:rsidR="005B3802" w:rsidRPr="00E32EE6">
        <w:rPr>
          <w:sz w:val="24"/>
          <w:szCs w:val="24"/>
        </w:rPr>
        <w:t>4</w:t>
      </w:r>
      <w:r w:rsidRPr="00E32EE6">
        <w:rPr>
          <w:sz w:val="24"/>
          <w:szCs w:val="24"/>
        </w:rPr>
        <w:t xml:space="preserve">. Увеличить бюджетные ассигнования управлению культуры администрации </w:t>
      </w:r>
      <w:proofErr w:type="spellStart"/>
      <w:r w:rsidRPr="00E32EE6">
        <w:rPr>
          <w:sz w:val="24"/>
          <w:szCs w:val="24"/>
        </w:rPr>
        <w:t>Энгельсского</w:t>
      </w:r>
      <w:proofErr w:type="spellEnd"/>
      <w:r w:rsidRPr="00E32EE6">
        <w:rPr>
          <w:sz w:val="24"/>
          <w:szCs w:val="24"/>
        </w:rPr>
        <w:t xml:space="preserve"> муниципального района</w:t>
      </w:r>
      <w:r w:rsidR="00E32EE6" w:rsidRPr="00E32EE6">
        <w:rPr>
          <w:sz w:val="24"/>
          <w:szCs w:val="24"/>
        </w:rPr>
        <w:t xml:space="preserve"> в сумме 74,7 тыс. рублей</w:t>
      </w:r>
      <w:r w:rsidRPr="00E32EE6">
        <w:rPr>
          <w:sz w:val="24"/>
          <w:szCs w:val="24"/>
        </w:rPr>
        <w:t xml:space="preserve"> по код</w:t>
      </w:r>
      <w:r w:rsidR="00E32EE6" w:rsidRPr="00E32EE6">
        <w:rPr>
          <w:sz w:val="24"/>
          <w:szCs w:val="24"/>
        </w:rPr>
        <w:t>у</w:t>
      </w:r>
      <w:r w:rsidRPr="00E32EE6">
        <w:rPr>
          <w:sz w:val="24"/>
          <w:szCs w:val="24"/>
        </w:rPr>
        <w:t xml:space="preserve"> бюджетной классификации расходов:</w:t>
      </w:r>
    </w:p>
    <w:p w:rsidR="00647D24" w:rsidRDefault="000745AB" w:rsidP="000745AB">
      <w:pPr>
        <w:numPr>
          <w:ilvl w:val="0"/>
          <w:numId w:val="35"/>
        </w:numPr>
        <w:spacing w:line="312" w:lineRule="auto"/>
        <w:ind w:left="0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7D24" w:rsidRPr="00E32EE6">
        <w:rPr>
          <w:sz w:val="24"/>
          <w:szCs w:val="24"/>
        </w:rPr>
        <w:t xml:space="preserve">0801-128-3600200100-610 – расходы по основному мероприятию «Предоставление населению услуг организаций культурно-досугового типа» в рамках ВЦП «Развитие культуры на территории муниципального образования город Энгельс </w:t>
      </w:r>
      <w:proofErr w:type="spellStart"/>
      <w:r w:rsidR="00647D24" w:rsidRPr="00E32EE6">
        <w:rPr>
          <w:sz w:val="24"/>
          <w:szCs w:val="24"/>
        </w:rPr>
        <w:t>Энгельсского</w:t>
      </w:r>
      <w:proofErr w:type="spellEnd"/>
      <w:r w:rsidR="00647D24" w:rsidRPr="00E32EE6">
        <w:rPr>
          <w:sz w:val="24"/>
          <w:szCs w:val="24"/>
        </w:rPr>
        <w:t xml:space="preserve"> </w:t>
      </w:r>
      <w:r w:rsidR="00647D24" w:rsidRPr="00D67804">
        <w:rPr>
          <w:sz w:val="24"/>
          <w:szCs w:val="24"/>
        </w:rPr>
        <w:t>муниципаль</w:t>
      </w:r>
      <w:r w:rsidR="00F66BA5">
        <w:rPr>
          <w:sz w:val="24"/>
          <w:szCs w:val="24"/>
        </w:rPr>
        <w:t>ного района Саратовской области»</w:t>
      </w:r>
      <w:r w:rsidR="00647D24" w:rsidRPr="00D67804">
        <w:rPr>
          <w:sz w:val="24"/>
          <w:szCs w:val="24"/>
        </w:rPr>
        <w:t xml:space="preserve"> на 2017-2020 годы»;</w:t>
      </w:r>
    </w:p>
    <w:p w:rsidR="009F5F1C" w:rsidRDefault="009F5F1C" w:rsidP="000745AB">
      <w:pPr>
        <w:tabs>
          <w:tab w:val="left" w:pos="567"/>
          <w:tab w:val="left" w:pos="993"/>
        </w:tabs>
        <w:spacing w:line="312" w:lineRule="auto"/>
        <w:ind w:right="-1" w:firstLine="709"/>
        <w:jc w:val="both"/>
        <w:rPr>
          <w:sz w:val="24"/>
          <w:szCs w:val="24"/>
        </w:rPr>
      </w:pPr>
      <w:r w:rsidRPr="00D67804">
        <w:rPr>
          <w:sz w:val="24"/>
          <w:szCs w:val="24"/>
        </w:rPr>
        <w:t xml:space="preserve">2.1.5. </w:t>
      </w:r>
      <w:r w:rsidRPr="009F5F1C">
        <w:rPr>
          <w:sz w:val="24"/>
          <w:szCs w:val="24"/>
        </w:rPr>
        <w:t xml:space="preserve">Увеличить бюджетные ассигнования управлению по физической культуре, спорту, молодежной политике и туризму администрации </w:t>
      </w:r>
      <w:proofErr w:type="spellStart"/>
      <w:r w:rsidRPr="009F5F1C">
        <w:rPr>
          <w:sz w:val="24"/>
          <w:szCs w:val="24"/>
        </w:rPr>
        <w:t>Энгельсского</w:t>
      </w:r>
      <w:proofErr w:type="spellEnd"/>
      <w:r w:rsidRPr="009F5F1C">
        <w:rPr>
          <w:sz w:val="24"/>
          <w:szCs w:val="24"/>
        </w:rPr>
        <w:t xml:space="preserve"> муниципального района в сумме </w:t>
      </w:r>
      <w:r>
        <w:rPr>
          <w:sz w:val="24"/>
          <w:szCs w:val="24"/>
        </w:rPr>
        <w:t>187,0</w:t>
      </w:r>
      <w:r w:rsidRPr="009F5F1C">
        <w:rPr>
          <w:sz w:val="24"/>
          <w:szCs w:val="24"/>
        </w:rPr>
        <w:t xml:space="preserve"> тыс. рублей по следующим кодам бюджетной классификации расходов: </w:t>
      </w:r>
    </w:p>
    <w:p w:rsidR="009F5F1C" w:rsidRPr="00C0583A" w:rsidRDefault="009F5F1C" w:rsidP="000745AB">
      <w:pPr>
        <w:numPr>
          <w:ilvl w:val="0"/>
          <w:numId w:val="3"/>
        </w:numPr>
        <w:tabs>
          <w:tab w:val="left" w:pos="993"/>
        </w:tabs>
        <w:spacing w:line="312" w:lineRule="auto"/>
        <w:ind w:left="0" w:right="-1" w:firstLine="709"/>
        <w:jc w:val="both"/>
        <w:rPr>
          <w:sz w:val="24"/>
          <w:szCs w:val="24"/>
        </w:rPr>
      </w:pPr>
      <w:proofErr w:type="gramStart"/>
      <w:r w:rsidRPr="00C0583A">
        <w:rPr>
          <w:sz w:val="24"/>
          <w:szCs w:val="24"/>
        </w:rPr>
        <w:lastRenderedPageBreak/>
        <w:t>0707-133-3700</w:t>
      </w:r>
      <w:r w:rsidR="00060817" w:rsidRPr="00060817">
        <w:rPr>
          <w:sz w:val="24"/>
          <w:szCs w:val="24"/>
        </w:rPr>
        <w:t>1</w:t>
      </w:r>
      <w:r w:rsidR="00B624CF">
        <w:rPr>
          <w:sz w:val="24"/>
          <w:szCs w:val="24"/>
          <w:lang w:val="en-US"/>
        </w:rPr>
        <w:t>S</w:t>
      </w:r>
      <w:r w:rsidR="00B624CF" w:rsidRPr="00B624CF">
        <w:rPr>
          <w:sz w:val="24"/>
          <w:szCs w:val="24"/>
        </w:rPr>
        <w:t>23</w:t>
      </w:r>
      <w:r w:rsidRPr="00C0583A">
        <w:rPr>
          <w:sz w:val="24"/>
          <w:szCs w:val="24"/>
        </w:rPr>
        <w:t xml:space="preserve">00-610 – расходы </w:t>
      </w:r>
      <w:r w:rsidRPr="009F5F1C">
        <w:rPr>
          <w:sz w:val="24"/>
          <w:szCs w:val="24"/>
        </w:rPr>
        <w:t>на обеспечение повышения оплаты труда работников муниципальных учреждений, не вошедших в Указы Президента» за счет средств местного бюджета</w:t>
      </w:r>
      <w:r w:rsidRPr="00C0583A">
        <w:rPr>
          <w:sz w:val="24"/>
          <w:szCs w:val="24"/>
        </w:rPr>
        <w:t xml:space="preserve"> по основному мероприятию «Оказание муниципальных услуг населению в области молодежной политики» в рамках МП «Молодежь муниципального образования город Энгельс </w:t>
      </w:r>
      <w:proofErr w:type="spellStart"/>
      <w:r w:rsidRPr="00C0583A">
        <w:rPr>
          <w:sz w:val="24"/>
          <w:szCs w:val="24"/>
        </w:rPr>
        <w:t>Энгельсского</w:t>
      </w:r>
      <w:proofErr w:type="spellEnd"/>
      <w:r w:rsidRPr="00C0583A">
        <w:rPr>
          <w:sz w:val="24"/>
          <w:szCs w:val="24"/>
        </w:rPr>
        <w:t xml:space="preserve"> муниципального района Саратовской области на 2016-2020 годы» в сумме </w:t>
      </w:r>
      <w:r w:rsidR="008333A4">
        <w:rPr>
          <w:sz w:val="24"/>
          <w:szCs w:val="24"/>
        </w:rPr>
        <w:t xml:space="preserve">84,4 </w:t>
      </w:r>
      <w:r w:rsidRPr="00C0583A">
        <w:rPr>
          <w:sz w:val="24"/>
          <w:szCs w:val="24"/>
        </w:rPr>
        <w:t>тыс. рублей;</w:t>
      </w:r>
      <w:proofErr w:type="gramEnd"/>
    </w:p>
    <w:p w:rsidR="009F5F1C" w:rsidRPr="008333A4" w:rsidRDefault="009F5F1C" w:rsidP="000745AB">
      <w:pPr>
        <w:numPr>
          <w:ilvl w:val="0"/>
          <w:numId w:val="3"/>
        </w:numPr>
        <w:tabs>
          <w:tab w:val="left" w:pos="993"/>
        </w:tabs>
        <w:spacing w:line="312" w:lineRule="auto"/>
        <w:ind w:left="0" w:right="-1" w:firstLine="709"/>
        <w:jc w:val="both"/>
        <w:rPr>
          <w:sz w:val="24"/>
          <w:szCs w:val="24"/>
        </w:rPr>
      </w:pPr>
      <w:proofErr w:type="gramStart"/>
      <w:r w:rsidRPr="00C0583A">
        <w:rPr>
          <w:sz w:val="24"/>
          <w:szCs w:val="24"/>
        </w:rPr>
        <w:t>1101-133-35001</w:t>
      </w:r>
      <w:r w:rsidR="00060817">
        <w:rPr>
          <w:sz w:val="24"/>
          <w:szCs w:val="24"/>
          <w:lang w:val="en-US"/>
        </w:rPr>
        <w:t>S</w:t>
      </w:r>
      <w:r w:rsidR="00060817" w:rsidRPr="00B624CF">
        <w:rPr>
          <w:sz w:val="24"/>
          <w:szCs w:val="24"/>
        </w:rPr>
        <w:t>23</w:t>
      </w:r>
      <w:r w:rsidR="00060817" w:rsidRPr="00C0583A">
        <w:rPr>
          <w:sz w:val="24"/>
          <w:szCs w:val="24"/>
        </w:rPr>
        <w:t>00</w:t>
      </w:r>
      <w:r w:rsidRPr="00C0583A">
        <w:rPr>
          <w:sz w:val="24"/>
          <w:szCs w:val="24"/>
        </w:rPr>
        <w:t xml:space="preserve">-610- расходы </w:t>
      </w:r>
      <w:r w:rsidRPr="009F5F1C">
        <w:rPr>
          <w:sz w:val="24"/>
          <w:szCs w:val="24"/>
        </w:rPr>
        <w:t>на обеспечение повышения оплаты труда работников муниципальных учреждений, не вошедших в Указы Президента» за счет средств местного бюджета</w:t>
      </w:r>
      <w:r w:rsidRPr="00C0583A">
        <w:rPr>
          <w:sz w:val="24"/>
          <w:szCs w:val="24"/>
        </w:rPr>
        <w:t xml:space="preserve"> по основному мероприятию «Оказание муниципальных услуг населению учреждениями спортивной направленности» в рамках ВЦП «Развитие физической культуры и спорта на территории муниципального образования город Энгельс </w:t>
      </w:r>
      <w:proofErr w:type="spellStart"/>
      <w:r w:rsidRPr="00C0583A">
        <w:rPr>
          <w:sz w:val="24"/>
          <w:szCs w:val="24"/>
        </w:rPr>
        <w:t>Энгельсского</w:t>
      </w:r>
      <w:proofErr w:type="spellEnd"/>
      <w:r w:rsidRPr="00C0583A">
        <w:rPr>
          <w:sz w:val="24"/>
          <w:szCs w:val="24"/>
        </w:rPr>
        <w:t xml:space="preserve"> муниципального района Саратовской области» на 2017 - 2020 годы в сумме </w:t>
      </w:r>
      <w:r w:rsidR="008333A4">
        <w:rPr>
          <w:sz w:val="24"/>
          <w:szCs w:val="24"/>
        </w:rPr>
        <w:t>102,6</w:t>
      </w:r>
      <w:r w:rsidRPr="00C0583A">
        <w:rPr>
          <w:sz w:val="24"/>
          <w:szCs w:val="24"/>
        </w:rPr>
        <w:t xml:space="preserve"> тыс. рублей;</w:t>
      </w:r>
      <w:proofErr w:type="gramEnd"/>
    </w:p>
    <w:p w:rsidR="00394D44" w:rsidRPr="00D67804" w:rsidRDefault="00394D44" w:rsidP="000745AB">
      <w:pPr>
        <w:spacing w:line="312" w:lineRule="auto"/>
        <w:ind w:right="-1" w:firstLine="709"/>
        <w:jc w:val="both"/>
        <w:rPr>
          <w:sz w:val="24"/>
          <w:szCs w:val="24"/>
        </w:rPr>
      </w:pPr>
      <w:r w:rsidRPr="00D67804">
        <w:rPr>
          <w:sz w:val="24"/>
          <w:szCs w:val="24"/>
        </w:rPr>
        <w:t>2.1.</w:t>
      </w:r>
      <w:r w:rsidR="009F5F1C">
        <w:rPr>
          <w:sz w:val="24"/>
          <w:szCs w:val="24"/>
        </w:rPr>
        <w:t>6</w:t>
      </w:r>
      <w:r w:rsidRPr="00D67804">
        <w:rPr>
          <w:sz w:val="24"/>
          <w:szCs w:val="24"/>
        </w:rPr>
        <w:t xml:space="preserve">. Увеличить бюджетные ассигнования комитету по управлению имуществом администрации </w:t>
      </w:r>
      <w:proofErr w:type="spellStart"/>
      <w:r w:rsidRPr="00D67804">
        <w:rPr>
          <w:sz w:val="24"/>
          <w:szCs w:val="24"/>
        </w:rPr>
        <w:t>Энгельсского</w:t>
      </w:r>
      <w:proofErr w:type="spellEnd"/>
      <w:r w:rsidRPr="00D67804">
        <w:rPr>
          <w:sz w:val="24"/>
          <w:szCs w:val="24"/>
        </w:rPr>
        <w:t xml:space="preserve"> муниципального района в сумме </w:t>
      </w:r>
      <w:r w:rsidR="00E32EE6" w:rsidRPr="00D67804">
        <w:rPr>
          <w:sz w:val="24"/>
          <w:szCs w:val="24"/>
        </w:rPr>
        <w:t>5</w:t>
      </w:r>
      <w:r w:rsidRPr="00D67804">
        <w:rPr>
          <w:sz w:val="24"/>
          <w:szCs w:val="24"/>
        </w:rPr>
        <w:t xml:space="preserve"> </w:t>
      </w:r>
      <w:r w:rsidR="00E32EE6" w:rsidRPr="00D67804">
        <w:rPr>
          <w:sz w:val="24"/>
          <w:szCs w:val="24"/>
        </w:rPr>
        <w:t>1</w:t>
      </w:r>
      <w:r w:rsidRPr="00D67804">
        <w:rPr>
          <w:sz w:val="24"/>
          <w:szCs w:val="24"/>
        </w:rPr>
        <w:t xml:space="preserve">00,0 тыс. рублей по </w:t>
      </w:r>
      <w:r w:rsidR="00E32EE6" w:rsidRPr="00D67804">
        <w:rPr>
          <w:sz w:val="24"/>
          <w:szCs w:val="24"/>
        </w:rPr>
        <w:t xml:space="preserve">следующим </w:t>
      </w:r>
      <w:r w:rsidRPr="00D67804">
        <w:rPr>
          <w:sz w:val="24"/>
          <w:szCs w:val="24"/>
        </w:rPr>
        <w:t>код</w:t>
      </w:r>
      <w:r w:rsidR="00E32EE6" w:rsidRPr="00D67804">
        <w:rPr>
          <w:sz w:val="24"/>
          <w:szCs w:val="24"/>
        </w:rPr>
        <w:t>ам</w:t>
      </w:r>
      <w:r w:rsidRPr="00D67804">
        <w:rPr>
          <w:sz w:val="24"/>
          <w:szCs w:val="24"/>
        </w:rPr>
        <w:t xml:space="preserve"> бюджетной классификации расходов:</w:t>
      </w:r>
    </w:p>
    <w:p w:rsidR="00394D44" w:rsidRPr="00D67804" w:rsidRDefault="000745AB" w:rsidP="000745AB">
      <w:pPr>
        <w:numPr>
          <w:ilvl w:val="0"/>
          <w:numId w:val="35"/>
        </w:numPr>
        <w:spacing w:line="312" w:lineRule="auto"/>
        <w:ind w:left="0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94D44" w:rsidRPr="00D67804">
        <w:rPr>
          <w:sz w:val="24"/>
          <w:szCs w:val="24"/>
        </w:rPr>
        <w:t xml:space="preserve">0113-134-2640006100-850 – расходы </w:t>
      </w:r>
      <w:r w:rsidR="005B3802" w:rsidRPr="00D67804">
        <w:rPr>
          <w:sz w:val="24"/>
          <w:szCs w:val="24"/>
        </w:rPr>
        <w:t>по возврату денежных средств за проданное муниципальное имущество по решению суда, в результате признания сделки недействительной</w:t>
      </w:r>
      <w:r w:rsidR="00E32EE6" w:rsidRPr="00D67804">
        <w:rPr>
          <w:sz w:val="24"/>
          <w:szCs w:val="24"/>
        </w:rPr>
        <w:t xml:space="preserve"> в сумме 5 000,0 тыс. рублей;</w:t>
      </w:r>
    </w:p>
    <w:p w:rsidR="00E32EE6" w:rsidRPr="008333A4" w:rsidRDefault="000745AB" w:rsidP="000745AB">
      <w:pPr>
        <w:numPr>
          <w:ilvl w:val="0"/>
          <w:numId w:val="35"/>
        </w:numPr>
        <w:spacing w:line="312" w:lineRule="auto"/>
        <w:ind w:left="0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32EE6" w:rsidRPr="00D67804">
        <w:rPr>
          <w:sz w:val="24"/>
          <w:szCs w:val="24"/>
        </w:rPr>
        <w:t>0113-134-59001</w:t>
      </w:r>
      <w:r w:rsidR="00E32EE6" w:rsidRPr="00D67804">
        <w:rPr>
          <w:sz w:val="24"/>
          <w:szCs w:val="24"/>
          <w:lang w:val="en-US"/>
        </w:rPr>
        <w:t>Z</w:t>
      </w:r>
      <w:r w:rsidR="00E32EE6" w:rsidRPr="00D67804">
        <w:rPr>
          <w:sz w:val="24"/>
          <w:szCs w:val="24"/>
        </w:rPr>
        <w:t>0000-240</w:t>
      </w:r>
      <w:r w:rsidR="008333A4">
        <w:rPr>
          <w:sz w:val="24"/>
          <w:szCs w:val="24"/>
        </w:rPr>
        <w:t xml:space="preserve"> </w:t>
      </w:r>
      <w:r w:rsidR="00E32EE6" w:rsidRPr="00D67804">
        <w:rPr>
          <w:sz w:val="24"/>
          <w:szCs w:val="24"/>
        </w:rPr>
        <w:t xml:space="preserve">– расходы по основному мероприятию «Обеспечение проведения оценки рыночной стоимости и технической инвентаризации объектов муниципального, бесхозяйного и иного имущества» в рамках ВЦП «Эффективное управление и распоряжение муниципальным имуществом муниципального образования город Энгельс </w:t>
      </w:r>
      <w:proofErr w:type="spellStart"/>
      <w:r w:rsidR="00E32EE6" w:rsidRPr="00D67804">
        <w:rPr>
          <w:sz w:val="24"/>
          <w:szCs w:val="24"/>
        </w:rPr>
        <w:t>Энгельсского</w:t>
      </w:r>
      <w:proofErr w:type="spellEnd"/>
      <w:r w:rsidR="00E32EE6" w:rsidRPr="00D67804">
        <w:rPr>
          <w:sz w:val="24"/>
          <w:szCs w:val="24"/>
        </w:rPr>
        <w:t xml:space="preserve"> муниципального района Саратовской области на 2018-2020 год</w:t>
      </w:r>
      <w:r w:rsidR="00E32EE6" w:rsidRPr="008333A4">
        <w:rPr>
          <w:sz w:val="24"/>
          <w:szCs w:val="24"/>
        </w:rPr>
        <w:t>ы</w:t>
      </w:r>
      <w:r w:rsidR="00D67804" w:rsidRPr="008333A4">
        <w:rPr>
          <w:sz w:val="24"/>
          <w:szCs w:val="24"/>
        </w:rPr>
        <w:t xml:space="preserve"> в сумме 100,0 тыс. рублей;</w:t>
      </w:r>
    </w:p>
    <w:p w:rsidR="00394D44" w:rsidRPr="00FB4D7C" w:rsidRDefault="00394D44" w:rsidP="000745AB">
      <w:pPr>
        <w:tabs>
          <w:tab w:val="left" w:pos="993"/>
        </w:tabs>
        <w:spacing w:line="312" w:lineRule="auto"/>
        <w:ind w:right="-1" w:firstLine="709"/>
        <w:jc w:val="both"/>
        <w:rPr>
          <w:sz w:val="24"/>
          <w:szCs w:val="24"/>
        </w:rPr>
      </w:pPr>
      <w:r w:rsidRPr="008333A4">
        <w:rPr>
          <w:sz w:val="24"/>
          <w:szCs w:val="24"/>
        </w:rPr>
        <w:t xml:space="preserve">2.2. Уменьшить расходную часть бюджета муниципального образования город Энгельс </w:t>
      </w:r>
      <w:proofErr w:type="spellStart"/>
      <w:r w:rsidRPr="008333A4">
        <w:rPr>
          <w:sz w:val="24"/>
          <w:szCs w:val="24"/>
        </w:rPr>
        <w:t>Энгельсского</w:t>
      </w:r>
      <w:proofErr w:type="spellEnd"/>
      <w:r w:rsidRPr="008333A4">
        <w:rPr>
          <w:sz w:val="24"/>
          <w:szCs w:val="24"/>
        </w:rPr>
        <w:t xml:space="preserve"> муниципального района Саратовской области на 2018 год на сумму </w:t>
      </w:r>
      <w:r w:rsidR="00284903">
        <w:rPr>
          <w:sz w:val="24"/>
          <w:szCs w:val="24"/>
        </w:rPr>
        <w:t>2 351,0</w:t>
      </w:r>
      <w:r w:rsidRPr="008333A4">
        <w:rPr>
          <w:sz w:val="24"/>
          <w:szCs w:val="24"/>
        </w:rPr>
        <w:t xml:space="preserve"> </w:t>
      </w:r>
      <w:r w:rsidRPr="00FB4D7C">
        <w:rPr>
          <w:sz w:val="24"/>
          <w:szCs w:val="24"/>
        </w:rPr>
        <w:t>тыс. рублей, в том числе:</w:t>
      </w:r>
    </w:p>
    <w:p w:rsidR="008333A4" w:rsidRPr="00E32EE6" w:rsidRDefault="008333A4" w:rsidP="000745AB">
      <w:pPr>
        <w:pStyle w:val="a5"/>
        <w:tabs>
          <w:tab w:val="left" w:pos="993"/>
          <w:tab w:val="left" w:pos="1418"/>
          <w:tab w:val="left" w:pos="1843"/>
        </w:tabs>
        <w:spacing w:line="312" w:lineRule="auto"/>
        <w:ind w:left="0" w:firstLine="709"/>
        <w:jc w:val="both"/>
        <w:rPr>
          <w:sz w:val="24"/>
          <w:szCs w:val="24"/>
        </w:rPr>
      </w:pPr>
      <w:r w:rsidRPr="00FB4D7C">
        <w:rPr>
          <w:sz w:val="24"/>
          <w:szCs w:val="24"/>
        </w:rPr>
        <w:t xml:space="preserve">2.2.1. Уменьшить бюджетные ассигнования комитету финансов администрации </w:t>
      </w:r>
      <w:proofErr w:type="spellStart"/>
      <w:r w:rsidRPr="00FB4D7C">
        <w:rPr>
          <w:sz w:val="24"/>
          <w:szCs w:val="24"/>
        </w:rPr>
        <w:t>Энгельсского</w:t>
      </w:r>
      <w:proofErr w:type="spellEnd"/>
      <w:r w:rsidRPr="00FB4D7C">
        <w:rPr>
          <w:sz w:val="24"/>
          <w:szCs w:val="24"/>
        </w:rPr>
        <w:t xml:space="preserve"> муниципального района в сумме 150,0 тыс. рублей по коду бюджетной классификации расходов</w:t>
      </w:r>
      <w:r w:rsidRPr="00E32EE6">
        <w:rPr>
          <w:sz w:val="24"/>
          <w:szCs w:val="24"/>
        </w:rPr>
        <w:t>:</w:t>
      </w:r>
    </w:p>
    <w:p w:rsidR="008333A4" w:rsidRPr="00E32EE6" w:rsidRDefault="008333A4" w:rsidP="000745AB">
      <w:pPr>
        <w:pStyle w:val="a5"/>
        <w:numPr>
          <w:ilvl w:val="0"/>
          <w:numId w:val="3"/>
        </w:numPr>
        <w:tabs>
          <w:tab w:val="left" w:pos="993"/>
        </w:tabs>
        <w:spacing w:line="312" w:lineRule="auto"/>
        <w:ind w:left="0" w:right="-1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0412</w:t>
      </w:r>
      <w:r w:rsidRPr="00E32EE6">
        <w:rPr>
          <w:sz w:val="24"/>
          <w:szCs w:val="24"/>
        </w:rPr>
        <w:t>-119-6900103</w:t>
      </w:r>
      <w:r>
        <w:rPr>
          <w:sz w:val="24"/>
          <w:szCs w:val="24"/>
        </w:rPr>
        <w:t>4</w:t>
      </w:r>
      <w:r w:rsidRPr="00E32EE6">
        <w:rPr>
          <w:sz w:val="24"/>
          <w:szCs w:val="24"/>
        </w:rPr>
        <w:t xml:space="preserve">00-540 – </w:t>
      </w:r>
      <w:r>
        <w:rPr>
          <w:sz w:val="24"/>
          <w:szCs w:val="24"/>
        </w:rPr>
        <w:t>п</w:t>
      </w:r>
      <w:r w:rsidRPr="008333A4">
        <w:rPr>
          <w:sz w:val="24"/>
          <w:szCs w:val="24"/>
        </w:rPr>
        <w:t xml:space="preserve">редоставление иных межбюджетных трансфертов, передаваемых бюджету </w:t>
      </w:r>
      <w:proofErr w:type="spellStart"/>
      <w:r w:rsidRPr="008333A4">
        <w:rPr>
          <w:sz w:val="24"/>
          <w:szCs w:val="24"/>
        </w:rPr>
        <w:t>Энгельсского</w:t>
      </w:r>
      <w:proofErr w:type="spellEnd"/>
      <w:r w:rsidRPr="008333A4">
        <w:rPr>
          <w:sz w:val="24"/>
          <w:szCs w:val="24"/>
        </w:rPr>
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по осуществлению земельного контроля в соответствии с заключенным соглашением</w:t>
      </w:r>
      <w:r w:rsidRPr="00B94ED4">
        <w:rPr>
          <w:sz w:val="24"/>
          <w:szCs w:val="24"/>
        </w:rPr>
        <w:t xml:space="preserve"> в рамках ведомственной целевой программы «Управление муниципальными финансами муниципального образования город Энгельс </w:t>
      </w:r>
      <w:proofErr w:type="spellStart"/>
      <w:r w:rsidRPr="00B94ED4">
        <w:rPr>
          <w:sz w:val="24"/>
          <w:szCs w:val="24"/>
        </w:rPr>
        <w:t>Энгельсского</w:t>
      </w:r>
      <w:proofErr w:type="spellEnd"/>
      <w:r w:rsidRPr="00B94ED4">
        <w:rPr>
          <w:sz w:val="24"/>
          <w:szCs w:val="24"/>
        </w:rPr>
        <w:t xml:space="preserve"> муниципального района Саратовской области на 2018 - 2020 годы</w:t>
      </w:r>
      <w:r w:rsidRPr="00E32EE6">
        <w:rPr>
          <w:sz w:val="24"/>
          <w:szCs w:val="24"/>
        </w:rPr>
        <w:t>;</w:t>
      </w:r>
      <w:proofErr w:type="gramEnd"/>
    </w:p>
    <w:p w:rsidR="00FB4D7C" w:rsidRPr="003E3232" w:rsidRDefault="00FB4D7C" w:rsidP="000745AB">
      <w:pPr>
        <w:tabs>
          <w:tab w:val="left" w:pos="993"/>
        </w:tabs>
        <w:spacing w:line="312" w:lineRule="auto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2.2.2.</w:t>
      </w:r>
      <w:r w:rsidRPr="00FB4D7C">
        <w:rPr>
          <w:sz w:val="24"/>
          <w:szCs w:val="24"/>
        </w:rPr>
        <w:t xml:space="preserve"> </w:t>
      </w:r>
      <w:r w:rsidRPr="003E3232">
        <w:rPr>
          <w:sz w:val="24"/>
          <w:szCs w:val="24"/>
        </w:rPr>
        <w:t>У</w:t>
      </w:r>
      <w:r>
        <w:rPr>
          <w:sz w:val="24"/>
          <w:szCs w:val="24"/>
        </w:rPr>
        <w:t>меньшить</w:t>
      </w:r>
      <w:r w:rsidRPr="003E3232">
        <w:rPr>
          <w:sz w:val="24"/>
          <w:szCs w:val="24"/>
        </w:rPr>
        <w:t xml:space="preserve"> бюджетные ассигнования комитету жилищно-коммунального хозяйства, топливно-энергетического комплекса, транспорта и связи администрации </w:t>
      </w:r>
      <w:proofErr w:type="spellStart"/>
      <w:r w:rsidRPr="003E3232">
        <w:rPr>
          <w:sz w:val="24"/>
          <w:szCs w:val="24"/>
        </w:rPr>
        <w:t>Энгельсского</w:t>
      </w:r>
      <w:proofErr w:type="spellEnd"/>
      <w:r w:rsidRPr="003E3232">
        <w:rPr>
          <w:sz w:val="24"/>
          <w:szCs w:val="24"/>
        </w:rPr>
        <w:t xml:space="preserve"> муниципального района в сумме </w:t>
      </w:r>
      <w:r w:rsidR="00284903">
        <w:rPr>
          <w:sz w:val="24"/>
          <w:szCs w:val="24"/>
        </w:rPr>
        <w:t>2 014,0</w:t>
      </w:r>
      <w:r w:rsidRPr="003E3232">
        <w:rPr>
          <w:sz w:val="24"/>
          <w:szCs w:val="24"/>
        </w:rPr>
        <w:t xml:space="preserve"> тыс. рублей по следующим кодам бюджетной классификации расходов:</w:t>
      </w:r>
    </w:p>
    <w:p w:rsidR="00284903" w:rsidRDefault="000745AB" w:rsidP="000745AB">
      <w:pPr>
        <w:numPr>
          <w:ilvl w:val="0"/>
          <w:numId w:val="35"/>
        </w:numPr>
        <w:spacing w:line="312" w:lineRule="auto"/>
        <w:ind w:left="0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284903">
        <w:rPr>
          <w:sz w:val="24"/>
          <w:szCs w:val="24"/>
        </w:rPr>
        <w:t>0409-125-46008</w:t>
      </w:r>
      <w:r w:rsidR="00284903">
        <w:rPr>
          <w:sz w:val="24"/>
          <w:szCs w:val="24"/>
          <w:lang w:val="en-US"/>
        </w:rPr>
        <w:t>Z</w:t>
      </w:r>
      <w:r w:rsidR="00284903">
        <w:rPr>
          <w:sz w:val="24"/>
          <w:szCs w:val="24"/>
        </w:rPr>
        <w:t xml:space="preserve">0000-240 </w:t>
      </w:r>
      <w:r w:rsidR="00284903" w:rsidRPr="003E3232">
        <w:rPr>
          <w:sz w:val="24"/>
          <w:szCs w:val="24"/>
        </w:rPr>
        <w:t>– расходы на</w:t>
      </w:r>
      <w:r w:rsidR="00284903">
        <w:rPr>
          <w:sz w:val="24"/>
          <w:szCs w:val="24"/>
        </w:rPr>
        <w:t xml:space="preserve"> р</w:t>
      </w:r>
      <w:r w:rsidR="00284903" w:rsidRPr="00284903">
        <w:rPr>
          <w:sz w:val="24"/>
          <w:szCs w:val="24"/>
        </w:rPr>
        <w:t>еализаци</w:t>
      </w:r>
      <w:r w:rsidR="00284903">
        <w:rPr>
          <w:sz w:val="24"/>
          <w:szCs w:val="24"/>
        </w:rPr>
        <w:t>ю</w:t>
      </w:r>
      <w:r w:rsidR="00284903" w:rsidRPr="00284903">
        <w:rPr>
          <w:sz w:val="24"/>
          <w:szCs w:val="24"/>
        </w:rPr>
        <w:t xml:space="preserve"> основного мероприятия</w:t>
      </w:r>
      <w:r w:rsidR="00284903">
        <w:rPr>
          <w:sz w:val="24"/>
          <w:szCs w:val="24"/>
        </w:rPr>
        <w:t xml:space="preserve"> «</w:t>
      </w:r>
      <w:r w:rsidR="00284903" w:rsidRPr="00284903">
        <w:rPr>
          <w:sz w:val="24"/>
          <w:szCs w:val="24"/>
        </w:rPr>
        <w:t>Мероприятия по приведению автомобильных дорог в нормативное состояние</w:t>
      </w:r>
      <w:r w:rsidR="00284903">
        <w:rPr>
          <w:sz w:val="24"/>
          <w:szCs w:val="24"/>
        </w:rPr>
        <w:t>»</w:t>
      </w:r>
      <w:r w:rsidR="00284903" w:rsidRPr="00284903">
        <w:rPr>
          <w:sz w:val="24"/>
          <w:szCs w:val="24"/>
        </w:rPr>
        <w:t xml:space="preserve"> </w:t>
      </w:r>
      <w:r w:rsidR="00284903" w:rsidRPr="00B94ED4">
        <w:rPr>
          <w:sz w:val="24"/>
          <w:szCs w:val="24"/>
        </w:rPr>
        <w:t>в рамках ведомственной целевой программы</w:t>
      </w:r>
      <w:r w:rsidR="00284903">
        <w:rPr>
          <w:sz w:val="24"/>
          <w:szCs w:val="24"/>
        </w:rPr>
        <w:t xml:space="preserve"> «</w:t>
      </w:r>
      <w:r w:rsidR="00284903" w:rsidRPr="00284903">
        <w:rPr>
          <w:sz w:val="24"/>
          <w:szCs w:val="24"/>
        </w:rPr>
        <w:t xml:space="preserve">Комплексное развитие транспортной инфраструктуры Саратовской агломерации на территории муниципального образования город Энгельс </w:t>
      </w:r>
      <w:proofErr w:type="spellStart"/>
      <w:r w:rsidR="00284903" w:rsidRPr="00284903">
        <w:rPr>
          <w:sz w:val="24"/>
          <w:szCs w:val="24"/>
        </w:rPr>
        <w:t>Энгельсского</w:t>
      </w:r>
      <w:proofErr w:type="spellEnd"/>
      <w:r w:rsidR="00284903" w:rsidRPr="00284903">
        <w:rPr>
          <w:sz w:val="24"/>
          <w:szCs w:val="24"/>
        </w:rPr>
        <w:t xml:space="preserve"> муниципального района Саратовской области на 2017-2020 годы</w:t>
      </w:r>
      <w:r w:rsidR="00284903">
        <w:rPr>
          <w:sz w:val="24"/>
          <w:szCs w:val="24"/>
        </w:rPr>
        <w:t>»</w:t>
      </w:r>
      <w:r w:rsidR="00284903" w:rsidRPr="00284903">
        <w:rPr>
          <w:sz w:val="24"/>
          <w:szCs w:val="24"/>
        </w:rPr>
        <w:t xml:space="preserve"> </w:t>
      </w:r>
      <w:r w:rsidR="00284903" w:rsidRPr="003E3232">
        <w:rPr>
          <w:sz w:val="24"/>
          <w:szCs w:val="24"/>
        </w:rPr>
        <w:t xml:space="preserve">в сумме </w:t>
      </w:r>
      <w:r w:rsidR="00344FB7">
        <w:rPr>
          <w:sz w:val="24"/>
          <w:szCs w:val="24"/>
        </w:rPr>
        <w:t xml:space="preserve">      1</w:t>
      </w:r>
      <w:r w:rsidR="00060817">
        <w:rPr>
          <w:sz w:val="24"/>
          <w:szCs w:val="24"/>
        </w:rPr>
        <w:t> </w:t>
      </w:r>
      <w:r w:rsidR="00344FB7">
        <w:rPr>
          <w:sz w:val="24"/>
          <w:szCs w:val="24"/>
        </w:rPr>
        <w:t>700</w:t>
      </w:r>
      <w:r w:rsidR="00060817">
        <w:rPr>
          <w:sz w:val="24"/>
          <w:szCs w:val="24"/>
        </w:rPr>
        <w:t>,0</w:t>
      </w:r>
      <w:r w:rsidR="00284903" w:rsidRPr="003E3232">
        <w:rPr>
          <w:sz w:val="24"/>
          <w:szCs w:val="24"/>
        </w:rPr>
        <w:t xml:space="preserve"> тыс. рублей</w:t>
      </w:r>
      <w:r w:rsidR="00344FB7" w:rsidRPr="00344FB7">
        <w:rPr>
          <w:sz w:val="24"/>
          <w:szCs w:val="24"/>
        </w:rPr>
        <w:t>;</w:t>
      </w:r>
    </w:p>
    <w:p w:rsidR="00FB4D7C" w:rsidRPr="00FB4D7C" w:rsidRDefault="000745AB" w:rsidP="000745AB">
      <w:pPr>
        <w:numPr>
          <w:ilvl w:val="0"/>
          <w:numId w:val="35"/>
        </w:numPr>
        <w:spacing w:line="312" w:lineRule="auto"/>
        <w:ind w:left="0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B4D7C" w:rsidRPr="003E3232">
        <w:rPr>
          <w:sz w:val="24"/>
          <w:szCs w:val="24"/>
        </w:rPr>
        <w:t xml:space="preserve">0409-125-7100200100-610 – расходы на обеспечение деятельности муниципальных бюджетных и автономных учреждений по основному мероприятию «Содержание автомобильных дорог общего пользования» в рамках ведомственной целевой программы «Дорожная деятельность, благоустройство и оказание ритуальных услуг на территории </w:t>
      </w:r>
      <w:r w:rsidR="00FB4D7C" w:rsidRPr="00FB4D7C">
        <w:rPr>
          <w:sz w:val="24"/>
          <w:szCs w:val="24"/>
        </w:rPr>
        <w:t xml:space="preserve">муниципального образования город Энгельс </w:t>
      </w:r>
      <w:proofErr w:type="spellStart"/>
      <w:r w:rsidR="00FB4D7C" w:rsidRPr="00FB4D7C">
        <w:rPr>
          <w:sz w:val="24"/>
          <w:szCs w:val="24"/>
        </w:rPr>
        <w:t>Энгельсского</w:t>
      </w:r>
      <w:proofErr w:type="spellEnd"/>
      <w:r w:rsidR="00FB4D7C" w:rsidRPr="00FB4D7C">
        <w:rPr>
          <w:sz w:val="24"/>
          <w:szCs w:val="24"/>
        </w:rPr>
        <w:t xml:space="preserve"> муниципального района Саратовской области на 2018 - 2020 годы» в сумме 282,6 тыс. рублей;</w:t>
      </w:r>
    </w:p>
    <w:p w:rsidR="008333A4" w:rsidRPr="00FB4D7C" w:rsidRDefault="000745AB" w:rsidP="000745AB">
      <w:pPr>
        <w:numPr>
          <w:ilvl w:val="0"/>
          <w:numId w:val="35"/>
        </w:numPr>
        <w:spacing w:line="312" w:lineRule="auto"/>
        <w:ind w:left="0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FB4D7C" w:rsidRPr="00FB4D7C">
        <w:rPr>
          <w:sz w:val="24"/>
          <w:szCs w:val="24"/>
        </w:rPr>
        <w:t xml:space="preserve">0503-125-7100300100-610 –  расходы на обеспечение деятельности муниципальных бюджетных и автономных учреждений по основному мероприятию «Озеленение и прочие мероприятия по благоустройству» в рамках ведомственной целевой программы «Дорожная деятельность, благоустройство и оказание ритуальных услуг на территории муниципального образования город Энгельс </w:t>
      </w:r>
      <w:proofErr w:type="spellStart"/>
      <w:r w:rsidR="00FB4D7C" w:rsidRPr="00FB4D7C">
        <w:rPr>
          <w:sz w:val="24"/>
          <w:szCs w:val="24"/>
        </w:rPr>
        <w:t>Энгельсского</w:t>
      </w:r>
      <w:proofErr w:type="spellEnd"/>
      <w:r w:rsidR="00FB4D7C" w:rsidRPr="00FB4D7C">
        <w:rPr>
          <w:sz w:val="24"/>
          <w:szCs w:val="24"/>
        </w:rPr>
        <w:t xml:space="preserve"> муниципального района Саратовской области на 2018 - 2020 годы» в сумме 31,4 тыс. рублей;</w:t>
      </w:r>
      <w:proofErr w:type="gramEnd"/>
    </w:p>
    <w:p w:rsidR="008333A4" w:rsidRPr="00C0583A" w:rsidRDefault="00394D44" w:rsidP="000745AB">
      <w:pPr>
        <w:tabs>
          <w:tab w:val="left" w:pos="993"/>
        </w:tabs>
        <w:spacing w:line="312" w:lineRule="auto"/>
        <w:ind w:right="-1" w:firstLine="709"/>
        <w:jc w:val="both"/>
        <w:rPr>
          <w:sz w:val="24"/>
          <w:szCs w:val="24"/>
        </w:rPr>
      </w:pPr>
      <w:r w:rsidRPr="00FB4D7C">
        <w:rPr>
          <w:sz w:val="24"/>
          <w:szCs w:val="24"/>
        </w:rPr>
        <w:t>2.2.</w:t>
      </w:r>
      <w:r w:rsidR="008333A4" w:rsidRPr="00FB4D7C">
        <w:rPr>
          <w:sz w:val="24"/>
          <w:szCs w:val="24"/>
        </w:rPr>
        <w:t>3</w:t>
      </w:r>
      <w:r w:rsidRPr="00FB4D7C">
        <w:rPr>
          <w:sz w:val="24"/>
          <w:szCs w:val="24"/>
        </w:rPr>
        <w:t xml:space="preserve">. </w:t>
      </w:r>
      <w:r w:rsidR="008333A4" w:rsidRPr="00FB4D7C">
        <w:rPr>
          <w:sz w:val="24"/>
          <w:szCs w:val="24"/>
        </w:rPr>
        <w:t>Уменьшить бюджетные ассигнования управлению по физической культуре, спорту, молодежной</w:t>
      </w:r>
      <w:r w:rsidR="008333A4" w:rsidRPr="00C0583A">
        <w:rPr>
          <w:sz w:val="24"/>
          <w:szCs w:val="24"/>
        </w:rPr>
        <w:t xml:space="preserve"> политике и туризму администрации </w:t>
      </w:r>
      <w:proofErr w:type="spellStart"/>
      <w:r w:rsidR="008333A4" w:rsidRPr="00C0583A">
        <w:rPr>
          <w:sz w:val="24"/>
          <w:szCs w:val="24"/>
        </w:rPr>
        <w:t>Энгельсского</w:t>
      </w:r>
      <w:proofErr w:type="spellEnd"/>
      <w:r w:rsidR="008333A4" w:rsidRPr="00C0583A">
        <w:rPr>
          <w:sz w:val="24"/>
          <w:szCs w:val="24"/>
        </w:rPr>
        <w:t xml:space="preserve"> муниципального района в сумме </w:t>
      </w:r>
      <w:r w:rsidR="008333A4">
        <w:rPr>
          <w:sz w:val="24"/>
          <w:szCs w:val="24"/>
        </w:rPr>
        <w:t>187,0</w:t>
      </w:r>
      <w:r w:rsidR="008333A4" w:rsidRPr="00C0583A">
        <w:rPr>
          <w:sz w:val="24"/>
          <w:szCs w:val="24"/>
        </w:rPr>
        <w:t xml:space="preserve"> тыс. рублей по следующим кодам бюджетной классификации расходов:</w:t>
      </w:r>
    </w:p>
    <w:p w:rsidR="008333A4" w:rsidRPr="00C0583A" w:rsidRDefault="008333A4" w:rsidP="000745AB">
      <w:pPr>
        <w:numPr>
          <w:ilvl w:val="0"/>
          <w:numId w:val="3"/>
        </w:numPr>
        <w:tabs>
          <w:tab w:val="left" w:pos="993"/>
        </w:tabs>
        <w:spacing w:line="312" w:lineRule="auto"/>
        <w:ind w:left="0" w:right="-1" w:firstLine="709"/>
        <w:jc w:val="both"/>
        <w:rPr>
          <w:sz w:val="24"/>
          <w:szCs w:val="24"/>
        </w:rPr>
      </w:pPr>
      <w:r w:rsidRPr="00C0583A">
        <w:rPr>
          <w:sz w:val="24"/>
          <w:szCs w:val="24"/>
        </w:rPr>
        <w:t xml:space="preserve">0707-133-3700100100-610 – расходы на обеспечение деятельности муниципальных бюджетных и автономных учреждений по основному мероприятию «Оказание муниципальных услуг населению в области молодежной политики» в рамках МП «Молодежь муниципального образования город Энгельс </w:t>
      </w:r>
      <w:proofErr w:type="spellStart"/>
      <w:r w:rsidRPr="00C0583A">
        <w:rPr>
          <w:sz w:val="24"/>
          <w:szCs w:val="24"/>
        </w:rPr>
        <w:t>Энгельсского</w:t>
      </w:r>
      <w:proofErr w:type="spellEnd"/>
      <w:r w:rsidRPr="00C0583A">
        <w:rPr>
          <w:sz w:val="24"/>
          <w:szCs w:val="24"/>
        </w:rPr>
        <w:t xml:space="preserve"> муниципального района Саратовской области на 2016-2020 годы» в сумме </w:t>
      </w:r>
      <w:r>
        <w:rPr>
          <w:sz w:val="24"/>
          <w:szCs w:val="24"/>
        </w:rPr>
        <w:t>84,4</w:t>
      </w:r>
      <w:r w:rsidRPr="00C0583A">
        <w:rPr>
          <w:sz w:val="24"/>
          <w:szCs w:val="24"/>
        </w:rPr>
        <w:t xml:space="preserve"> тыс. рублей;</w:t>
      </w:r>
    </w:p>
    <w:p w:rsidR="008333A4" w:rsidRPr="00FB4D7C" w:rsidRDefault="008333A4" w:rsidP="000745AB">
      <w:pPr>
        <w:numPr>
          <w:ilvl w:val="0"/>
          <w:numId w:val="3"/>
        </w:numPr>
        <w:tabs>
          <w:tab w:val="left" w:pos="993"/>
        </w:tabs>
        <w:spacing w:line="312" w:lineRule="auto"/>
        <w:ind w:left="0" w:right="-1" w:firstLine="709"/>
        <w:jc w:val="both"/>
        <w:rPr>
          <w:sz w:val="24"/>
          <w:szCs w:val="24"/>
        </w:rPr>
      </w:pPr>
      <w:r w:rsidRPr="00C0583A">
        <w:rPr>
          <w:sz w:val="24"/>
          <w:szCs w:val="24"/>
        </w:rPr>
        <w:t xml:space="preserve">1101-133-3500100100-610- расходы на обеспечение деятельности муниципальных бюджетных и автономных учреждений по основному мероприятию «Оказание муниципальных услуг населению учреждениями спортивной направленности» в рамках ВЦП «Развитие физической культуры и спорта на территории муниципального образования город Энгельс </w:t>
      </w:r>
      <w:proofErr w:type="spellStart"/>
      <w:r w:rsidRPr="00C0583A">
        <w:rPr>
          <w:sz w:val="24"/>
          <w:szCs w:val="24"/>
        </w:rPr>
        <w:t>Энгельсского</w:t>
      </w:r>
      <w:proofErr w:type="spellEnd"/>
      <w:r w:rsidRPr="00C0583A">
        <w:rPr>
          <w:sz w:val="24"/>
          <w:szCs w:val="24"/>
        </w:rPr>
        <w:t xml:space="preserve"> муниципального района Саратовской области» на 2017 - 2020 годы в сумме </w:t>
      </w:r>
      <w:r>
        <w:rPr>
          <w:sz w:val="24"/>
          <w:szCs w:val="24"/>
        </w:rPr>
        <w:t>102</w:t>
      </w:r>
      <w:r w:rsidRPr="00FB4D7C">
        <w:rPr>
          <w:sz w:val="24"/>
          <w:szCs w:val="24"/>
        </w:rPr>
        <w:t>,6 тыс. рублей;</w:t>
      </w:r>
    </w:p>
    <w:p w:rsidR="0050288F" w:rsidRPr="00344FB7" w:rsidRDefault="0050288F" w:rsidP="000745AB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line="312" w:lineRule="auto"/>
        <w:ind w:left="0" w:right="-1" w:firstLine="709"/>
        <w:jc w:val="both"/>
        <w:rPr>
          <w:sz w:val="24"/>
          <w:szCs w:val="24"/>
        </w:rPr>
      </w:pPr>
      <w:r w:rsidRPr="00FB4D7C">
        <w:rPr>
          <w:sz w:val="24"/>
          <w:szCs w:val="24"/>
        </w:rPr>
        <w:t xml:space="preserve">Внести в решение </w:t>
      </w:r>
      <w:proofErr w:type="spellStart"/>
      <w:r w:rsidRPr="00FB4D7C">
        <w:rPr>
          <w:sz w:val="24"/>
          <w:szCs w:val="24"/>
        </w:rPr>
        <w:t>Энгельсского</w:t>
      </w:r>
      <w:proofErr w:type="spellEnd"/>
      <w:r w:rsidRPr="00FB4D7C">
        <w:rPr>
          <w:sz w:val="24"/>
          <w:szCs w:val="24"/>
        </w:rPr>
        <w:t xml:space="preserve"> городского Совета депутатов от 2</w:t>
      </w:r>
      <w:r w:rsidR="00704E11" w:rsidRPr="00FB4D7C">
        <w:rPr>
          <w:sz w:val="24"/>
          <w:szCs w:val="24"/>
        </w:rPr>
        <w:t>7</w:t>
      </w:r>
      <w:r w:rsidRPr="00FB4D7C">
        <w:rPr>
          <w:sz w:val="24"/>
          <w:szCs w:val="24"/>
        </w:rPr>
        <w:t xml:space="preserve"> декабря 201</w:t>
      </w:r>
      <w:r w:rsidR="00704E11" w:rsidRPr="00FB4D7C">
        <w:rPr>
          <w:sz w:val="24"/>
          <w:szCs w:val="24"/>
        </w:rPr>
        <w:t>7</w:t>
      </w:r>
      <w:r w:rsidRPr="00FB4D7C">
        <w:rPr>
          <w:sz w:val="24"/>
          <w:szCs w:val="24"/>
        </w:rPr>
        <w:t xml:space="preserve"> года № </w:t>
      </w:r>
      <w:r w:rsidR="00704E11" w:rsidRPr="00FB4D7C">
        <w:rPr>
          <w:sz w:val="24"/>
          <w:szCs w:val="24"/>
        </w:rPr>
        <w:t>488</w:t>
      </w:r>
      <w:r w:rsidRPr="00FB4D7C">
        <w:rPr>
          <w:sz w:val="24"/>
          <w:szCs w:val="24"/>
        </w:rPr>
        <w:t xml:space="preserve">/01 «О бюджете муниципального образования  город Энгельс </w:t>
      </w:r>
      <w:proofErr w:type="spellStart"/>
      <w:r w:rsidRPr="00FB4D7C">
        <w:rPr>
          <w:sz w:val="24"/>
          <w:szCs w:val="24"/>
        </w:rPr>
        <w:t>Энгельсского</w:t>
      </w:r>
      <w:proofErr w:type="spellEnd"/>
      <w:r w:rsidRPr="00FB4D7C">
        <w:rPr>
          <w:sz w:val="24"/>
          <w:szCs w:val="24"/>
        </w:rPr>
        <w:t xml:space="preserve"> </w:t>
      </w:r>
      <w:r w:rsidRPr="00344FB7">
        <w:rPr>
          <w:sz w:val="24"/>
          <w:szCs w:val="24"/>
        </w:rPr>
        <w:t>муниципального района Саратовской области на 201</w:t>
      </w:r>
      <w:r w:rsidR="00704E11" w:rsidRPr="00344FB7">
        <w:rPr>
          <w:sz w:val="24"/>
          <w:szCs w:val="24"/>
        </w:rPr>
        <w:t>8</w:t>
      </w:r>
      <w:r w:rsidRPr="00344FB7">
        <w:rPr>
          <w:sz w:val="24"/>
          <w:szCs w:val="24"/>
        </w:rPr>
        <w:t xml:space="preserve"> год</w:t>
      </w:r>
      <w:r w:rsidR="00704E11" w:rsidRPr="00344FB7">
        <w:rPr>
          <w:sz w:val="24"/>
          <w:szCs w:val="24"/>
        </w:rPr>
        <w:t xml:space="preserve"> и на плановый период 2019 и 2020 годов</w:t>
      </w:r>
      <w:r w:rsidRPr="00344FB7">
        <w:rPr>
          <w:sz w:val="24"/>
          <w:szCs w:val="24"/>
        </w:rPr>
        <w:t xml:space="preserve">» следующие изменения и дополнения:     </w:t>
      </w:r>
    </w:p>
    <w:p w:rsidR="0050288F" w:rsidRPr="00344FB7" w:rsidRDefault="008D5C69" w:rsidP="000745AB">
      <w:pPr>
        <w:pStyle w:val="a5"/>
        <w:numPr>
          <w:ilvl w:val="1"/>
          <w:numId w:val="19"/>
        </w:numPr>
        <w:tabs>
          <w:tab w:val="left" w:pos="993"/>
          <w:tab w:val="left" w:pos="1418"/>
          <w:tab w:val="left" w:pos="1843"/>
        </w:tabs>
        <w:spacing w:line="312" w:lineRule="auto"/>
        <w:ind w:left="0" w:firstLine="709"/>
        <w:jc w:val="both"/>
        <w:rPr>
          <w:sz w:val="24"/>
          <w:szCs w:val="24"/>
        </w:rPr>
      </w:pPr>
      <w:r w:rsidRPr="00344FB7">
        <w:rPr>
          <w:sz w:val="24"/>
          <w:szCs w:val="24"/>
        </w:rPr>
        <w:t xml:space="preserve"> </w:t>
      </w:r>
      <w:r w:rsidR="0050288F" w:rsidRPr="00344FB7">
        <w:rPr>
          <w:sz w:val="24"/>
          <w:szCs w:val="24"/>
        </w:rPr>
        <w:t xml:space="preserve">Абзацы </w:t>
      </w:r>
      <w:r w:rsidR="00A47AB0" w:rsidRPr="00344FB7">
        <w:rPr>
          <w:sz w:val="24"/>
          <w:szCs w:val="24"/>
        </w:rPr>
        <w:t>2,</w:t>
      </w:r>
      <w:r w:rsidR="0050288F" w:rsidRPr="00344FB7">
        <w:rPr>
          <w:sz w:val="24"/>
          <w:szCs w:val="24"/>
        </w:rPr>
        <w:t>3  пункта 1 изложить в следующей редакции:</w:t>
      </w:r>
    </w:p>
    <w:p w:rsidR="00A47AB0" w:rsidRPr="009B7F17" w:rsidRDefault="002D32F5" w:rsidP="000745AB">
      <w:pPr>
        <w:tabs>
          <w:tab w:val="left" w:pos="0"/>
        </w:tabs>
        <w:spacing w:line="312" w:lineRule="auto"/>
        <w:ind w:firstLine="709"/>
        <w:jc w:val="both"/>
        <w:rPr>
          <w:sz w:val="24"/>
          <w:szCs w:val="24"/>
        </w:rPr>
      </w:pPr>
      <w:r w:rsidRPr="009B7F17">
        <w:rPr>
          <w:sz w:val="24"/>
          <w:szCs w:val="24"/>
        </w:rPr>
        <w:t>«</w:t>
      </w:r>
      <w:r w:rsidR="00A47AB0" w:rsidRPr="009B7F17">
        <w:rPr>
          <w:sz w:val="24"/>
          <w:szCs w:val="24"/>
        </w:rPr>
        <w:t xml:space="preserve"> </w:t>
      </w:r>
      <w:r w:rsidR="0050288F" w:rsidRPr="009B7F17">
        <w:rPr>
          <w:sz w:val="24"/>
          <w:szCs w:val="24"/>
        </w:rPr>
        <w:t xml:space="preserve">–  </w:t>
      </w:r>
      <w:r w:rsidR="00A47AB0" w:rsidRPr="009B7F17">
        <w:rPr>
          <w:sz w:val="24"/>
          <w:szCs w:val="24"/>
        </w:rPr>
        <w:t xml:space="preserve">общий объем доходов в сумме </w:t>
      </w:r>
      <w:r w:rsidR="00A023D4" w:rsidRPr="009B7F17">
        <w:rPr>
          <w:sz w:val="24"/>
          <w:szCs w:val="24"/>
        </w:rPr>
        <w:t>1</w:t>
      </w:r>
      <w:r w:rsidR="00A96B69" w:rsidRPr="009B7F17">
        <w:rPr>
          <w:sz w:val="24"/>
          <w:szCs w:val="24"/>
        </w:rPr>
        <w:t> </w:t>
      </w:r>
      <w:r w:rsidR="00A023D4" w:rsidRPr="009B7F17">
        <w:rPr>
          <w:sz w:val="24"/>
          <w:szCs w:val="24"/>
        </w:rPr>
        <w:t>2</w:t>
      </w:r>
      <w:r w:rsidR="009B7F17" w:rsidRPr="009B7F17">
        <w:rPr>
          <w:sz w:val="24"/>
          <w:szCs w:val="24"/>
        </w:rPr>
        <w:t>7</w:t>
      </w:r>
      <w:r w:rsidR="00EF5A24" w:rsidRPr="009B7F17">
        <w:rPr>
          <w:sz w:val="24"/>
          <w:szCs w:val="24"/>
        </w:rPr>
        <w:t>1</w:t>
      </w:r>
      <w:r w:rsidR="009B7F17" w:rsidRPr="009B7F17">
        <w:rPr>
          <w:sz w:val="24"/>
          <w:szCs w:val="24"/>
        </w:rPr>
        <w:t> 915,2</w:t>
      </w:r>
      <w:r w:rsidR="00A47AB0" w:rsidRPr="009B7F17">
        <w:rPr>
          <w:sz w:val="24"/>
          <w:szCs w:val="24"/>
        </w:rPr>
        <w:t xml:space="preserve"> тыс. рублей;</w:t>
      </w:r>
    </w:p>
    <w:p w:rsidR="00A96B69" w:rsidRDefault="00A47AB0" w:rsidP="000745AB">
      <w:pPr>
        <w:tabs>
          <w:tab w:val="left" w:pos="0"/>
        </w:tabs>
        <w:spacing w:line="312" w:lineRule="auto"/>
        <w:ind w:right="-1" w:firstLine="709"/>
        <w:jc w:val="both"/>
        <w:rPr>
          <w:sz w:val="24"/>
          <w:szCs w:val="24"/>
        </w:rPr>
      </w:pPr>
      <w:r w:rsidRPr="00344FB7">
        <w:rPr>
          <w:sz w:val="24"/>
          <w:szCs w:val="24"/>
        </w:rPr>
        <w:t>–</w:t>
      </w:r>
      <w:r w:rsidR="00297C29" w:rsidRPr="00344FB7">
        <w:rPr>
          <w:sz w:val="24"/>
          <w:szCs w:val="24"/>
        </w:rPr>
        <w:t xml:space="preserve"> </w:t>
      </w:r>
      <w:r w:rsidRPr="00344FB7">
        <w:rPr>
          <w:sz w:val="24"/>
          <w:szCs w:val="24"/>
        </w:rPr>
        <w:t xml:space="preserve"> </w:t>
      </w:r>
      <w:r w:rsidR="0050288F" w:rsidRPr="00344FB7">
        <w:rPr>
          <w:sz w:val="24"/>
          <w:szCs w:val="24"/>
        </w:rPr>
        <w:t xml:space="preserve">общий объем расходов в сумме </w:t>
      </w:r>
      <w:r w:rsidR="00EF5A24" w:rsidRPr="00344FB7">
        <w:rPr>
          <w:sz w:val="24"/>
          <w:szCs w:val="24"/>
        </w:rPr>
        <w:t>1</w:t>
      </w:r>
      <w:r w:rsidR="00344FB7" w:rsidRPr="00344FB7">
        <w:rPr>
          <w:sz w:val="24"/>
          <w:szCs w:val="24"/>
        </w:rPr>
        <w:t> 338 219,5</w:t>
      </w:r>
      <w:r w:rsidR="00EF5532" w:rsidRPr="00344FB7">
        <w:rPr>
          <w:sz w:val="24"/>
          <w:szCs w:val="24"/>
        </w:rPr>
        <w:t xml:space="preserve"> </w:t>
      </w:r>
      <w:r w:rsidR="0050288F" w:rsidRPr="00344FB7">
        <w:rPr>
          <w:sz w:val="24"/>
          <w:szCs w:val="24"/>
        </w:rPr>
        <w:t>тыс. рублей</w:t>
      </w:r>
      <w:proofErr w:type="gramStart"/>
      <w:r w:rsidR="002D32F5" w:rsidRPr="00344FB7">
        <w:rPr>
          <w:sz w:val="24"/>
          <w:szCs w:val="24"/>
        </w:rPr>
        <w:t>.</w:t>
      </w:r>
      <w:r w:rsidR="0050288F" w:rsidRPr="00344FB7">
        <w:rPr>
          <w:sz w:val="24"/>
          <w:szCs w:val="24"/>
        </w:rPr>
        <w:t>».</w:t>
      </w:r>
      <w:proofErr w:type="gramEnd"/>
    </w:p>
    <w:p w:rsidR="00064E7C" w:rsidRPr="00D622D4" w:rsidRDefault="00064E7C" w:rsidP="000745AB">
      <w:pPr>
        <w:numPr>
          <w:ilvl w:val="1"/>
          <w:numId w:val="19"/>
        </w:numPr>
        <w:tabs>
          <w:tab w:val="left" w:pos="0"/>
          <w:tab w:val="left" w:pos="851"/>
          <w:tab w:val="left" w:pos="1134"/>
        </w:tabs>
        <w:spacing w:line="312" w:lineRule="auto"/>
        <w:ind w:left="0" w:right="-1" w:firstLine="709"/>
        <w:jc w:val="both"/>
        <w:rPr>
          <w:sz w:val="24"/>
          <w:szCs w:val="24"/>
        </w:rPr>
      </w:pPr>
      <w:r w:rsidRPr="00D622D4">
        <w:rPr>
          <w:sz w:val="24"/>
          <w:szCs w:val="24"/>
        </w:rPr>
        <w:t>Абзац 2 пункта 1</w:t>
      </w:r>
      <w:r>
        <w:rPr>
          <w:sz w:val="24"/>
          <w:szCs w:val="24"/>
        </w:rPr>
        <w:t>5</w:t>
      </w:r>
      <w:r w:rsidRPr="00D622D4">
        <w:rPr>
          <w:sz w:val="24"/>
          <w:szCs w:val="24"/>
        </w:rPr>
        <w:t xml:space="preserve"> изложить в следующей редакции:</w:t>
      </w:r>
    </w:p>
    <w:p w:rsidR="00064E7C" w:rsidRPr="00D577FE" w:rsidRDefault="00064E7C" w:rsidP="000745AB">
      <w:pPr>
        <w:tabs>
          <w:tab w:val="left" w:pos="0"/>
          <w:tab w:val="left" w:pos="851"/>
          <w:tab w:val="left" w:pos="1134"/>
        </w:tabs>
        <w:spacing w:line="312" w:lineRule="auto"/>
        <w:ind w:right="-1" w:firstLine="709"/>
        <w:jc w:val="both"/>
        <w:rPr>
          <w:sz w:val="24"/>
          <w:szCs w:val="24"/>
        </w:rPr>
      </w:pPr>
      <w:r w:rsidRPr="00D577FE">
        <w:rPr>
          <w:sz w:val="24"/>
          <w:szCs w:val="24"/>
        </w:rPr>
        <w:t xml:space="preserve">«на 2018 год в сумме </w:t>
      </w:r>
      <w:r>
        <w:rPr>
          <w:color w:val="000000"/>
          <w:sz w:val="24"/>
          <w:szCs w:val="24"/>
        </w:rPr>
        <w:t>50</w:t>
      </w:r>
      <w:r w:rsidR="008D1390">
        <w:rPr>
          <w:color w:val="000000"/>
          <w:sz w:val="24"/>
          <w:szCs w:val="24"/>
        </w:rPr>
        <w:t>4 668,4</w:t>
      </w:r>
      <w:r w:rsidRPr="00D577FE">
        <w:rPr>
          <w:color w:val="000000"/>
          <w:sz w:val="24"/>
          <w:szCs w:val="24"/>
        </w:rPr>
        <w:t xml:space="preserve"> </w:t>
      </w:r>
      <w:r w:rsidRPr="00D577FE">
        <w:rPr>
          <w:sz w:val="24"/>
          <w:szCs w:val="24"/>
        </w:rPr>
        <w:t>тыс. рублей</w:t>
      </w:r>
      <w:proofErr w:type="gramStart"/>
      <w:r w:rsidRPr="00D577FE">
        <w:rPr>
          <w:sz w:val="24"/>
          <w:szCs w:val="24"/>
        </w:rPr>
        <w:t>;»</w:t>
      </w:r>
      <w:proofErr w:type="gramEnd"/>
      <w:r w:rsidRPr="00D577FE">
        <w:rPr>
          <w:sz w:val="24"/>
          <w:szCs w:val="24"/>
        </w:rPr>
        <w:t>.</w:t>
      </w:r>
    </w:p>
    <w:p w:rsidR="00C03DA2" w:rsidRPr="00D622D4" w:rsidRDefault="00C03DA2" w:rsidP="000745AB">
      <w:pPr>
        <w:numPr>
          <w:ilvl w:val="1"/>
          <w:numId w:val="19"/>
        </w:numPr>
        <w:tabs>
          <w:tab w:val="left" w:pos="0"/>
          <w:tab w:val="left" w:pos="851"/>
          <w:tab w:val="left" w:pos="1134"/>
        </w:tabs>
        <w:spacing w:line="312" w:lineRule="auto"/>
        <w:ind w:left="0" w:right="-1" w:firstLine="709"/>
        <w:jc w:val="both"/>
        <w:rPr>
          <w:sz w:val="24"/>
          <w:szCs w:val="24"/>
        </w:rPr>
      </w:pPr>
      <w:r w:rsidRPr="00D622D4">
        <w:rPr>
          <w:sz w:val="24"/>
          <w:szCs w:val="24"/>
        </w:rPr>
        <w:t>Абзац 2 пункта 16 изложить в следующей редакции:</w:t>
      </w:r>
    </w:p>
    <w:p w:rsidR="00C03DA2" w:rsidRDefault="00C03DA2" w:rsidP="000745AB">
      <w:pPr>
        <w:tabs>
          <w:tab w:val="left" w:pos="0"/>
          <w:tab w:val="left" w:pos="851"/>
          <w:tab w:val="left" w:pos="1134"/>
        </w:tabs>
        <w:spacing w:line="312" w:lineRule="auto"/>
        <w:ind w:right="-1" w:firstLine="709"/>
        <w:jc w:val="both"/>
        <w:rPr>
          <w:sz w:val="24"/>
          <w:szCs w:val="24"/>
        </w:rPr>
      </w:pPr>
      <w:bookmarkStart w:id="0" w:name="_GoBack"/>
      <w:bookmarkEnd w:id="0"/>
      <w:r w:rsidRPr="00D577FE">
        <w:rPr>
          <w:sz w:val="24"/>
          <w:szCs w:val="24"/>
        </w:rPr>
        <w:lastRenderedPageBreak/>
        <w:t xml:space="preserve">«на 2018 год в сумме </w:t>
      </w:r>
      <w:r w:rsidRPr="00D577FE">
        <w:rPr>
          <w:color w:val="000000"/>
          <w:sz w:val="24"/>
          <w:szCs w:val="24"/>
        </w:rPr>
        <w:t>15</w:t>
      </w:r>
      <w:r w:rsidR="00D27956" w:rsidRPr="00D577FE">
        <w:rPr>
          <w:color w:val="000000"/>
          <w:sz w:val="24"/>
          <w:szCs w:val="24"/>
        </w:rPr>
        <w:t>4</w:t>
      </w:r>
      <w:r w:rsidR="00314607" w:rsidRPr="00D577FE">
        <w:rPr>
          <w:color w:val="000000"/>
          <w:sz w:val="24"/>
          <w:szCs w:val="24"/>
        </w:rPr>
        <w:t> 582,7</w:t>
      </w:r>
      <w:r w:rsidR="00D27956" w:rsidRPr="00D577FE">
        <w:rPr>
          <w:color w:val="000000"/>
          <w:sz w:val="24"/>
          <w:szCs w:val="24"/>
        </w:rPr>
        <w:t xml:space="preserve"> </w:t>
      </w:r>
      <w:r w:rsidRPr="00D577FE">
        <w:rPr>
          <w:sz w:val="24"/>
          <w:szCs w:val="24"/>
        </w:rPr>
        <w:t>тыс. рублей</w:t>
      </w:r>
      <w:proofErr w:type="gramStart"/>
      <w:r w:rsidRPr="00D577FE">
        <w:rPr>
          <w:sz w:val="24"/>
          <w:szCs w:val="24"/>
        </w:rPr>
        <w:t>;»</w:t>
      </w:r>
      <w:proofErr w:type="gramEnd"/>
      <w:r w:rsidRPr="00D577FE">
        <w:rPr>
          <w:sz w:val="24"/>
          <w:szCs w:val="24"/>
        </w:rPr>
        <w:t>.</w:t>
      </w:r>
    </w:p>
    <w:p w:rsidR="006D1F13" w:rsidRDefault="006D1F13" w:rsidP="000745AB">
      <w:pPr>
        <w:numPr>
          <w:ilvl w:val="1"/>
          <w:numId w:val="19"/>
        </w:numPr>
        <w:tabs>
          <w:tab w:val="left" w:pos="0"/>
          <w:tab w:val="left" w:pos="851"/>
          <w:tab w:val="left" w:pos="1134"/>
        </w:tabs>
        <w:spacing w:line="312" w:lineRule="auto"/>
        <w:ind w:left="0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Пункты 22-31 считать соответственно </w:t>
      </w:r>
      <w:r w:rsidR="005107F2">
        <w:rPr>
          <w:sz w:val="24"/>
          <w:szCs w:val="24"/>
        </w:rPr>
        <w:t xml:space="preserve">пунктами </w:t>
      </w:r>
      <w:r>
        <w:rPr>
          <w:sz w:val="24"/>
          <w:szCs w:val="24"/>
        </w:rPr>
        <w:t xml:space="preserve">23-32. </w:t>
      </w:r>
    </w:p>
    <w:p w:rsidR="007360EB" w:rsidRDefault="005107F2" w:rsidP="000745AB">
      <w:pPr>
        <w:tabs>
          <w:tab w:val="left" w:pos="0"/>
          <w:tab w:val="left" w:pos="851"/>
          <w:tab w:val="left" w:pos="1134"/>
        </w:tabs>
        <w:spacing w:line="312" w:lineRule="auto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D1F13">
        <w:rPr>
          <w:sz w:val="24"/>
          <w:szCs w:val="24"/>
        </w:rPr>
        <w:t xml:space="preserve">Дополнить новым пунктом </w:t>
      </w:r>
      <w:r w:rsidR="007360EB">
        <w:rPr>
          <w:sz w:val="24"/>
          <w:szCs w:val="24"/>
        </w:rPr>
        <w:t>22 следующ</w:t>
      </w:r>
      <w:r w:rsidR="006D1F13">
        <w:rPr>
          <w:sz w:val="24"/>
          <w:szCs w:val="24"/>
        </w:rPr>
        <w:t>его</w:t>
      </w:r>
      <w:r w:rsidR="007360EB">
        <w:rPr>
          <w:sz w:val="24"/>
          <w:szCs w:val="24"/>
        </w:rPr>
        <w:t xml:space="preserve"> </w:t>
      </w:r>
      <w:r w:rsidR="006D1F13">
        <w:rPr>
          <w:sz w:val="24"/>
          <w:szCs w:val="24"/>
        </w:rPr>
        <w:t>содержания</w:t>
      </w:r>
      <w:r w:rsidR="007360EB">
        <w:rPr>
          <w:sz w:val="24"/>
          <w:szCs w:val="24"/>
        </w:rPr>
        <w:t>:</w:t>
      </w:r>
    </w:p>
    <w:p w:rsidR="007360EB" w:rsidRPr="00DE4D46" w:rsidRDefault="007360EB" w:rsidP="000745AB">
      <w:pPr>
        <w:spacing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5107F2">
        <w:rPr>
          <w:sz w:val="24"/>
          <w:szCs w:val="24"/>
        </w:rPr>
        <w:t xml:space="preserve">22. </w:t>
      </w:r>
      <w:r w:rsidRPr="00DE4D46">
        <w:rPr>
          <w:sz w:val="24"/>
          <w:szCs w:val="24"/>
        </w:rPr>
        <w:t xml:space="preserve">Установить исходя из прогнозируемого уровня инфляции (декабрь к декабрю) размер индексации с 1 </w:t>
      </w:r>
      <w:r>
        <w:rPr>
          <w:sz w:val="24"/>
          <w:szCs w:val="24"/>
        </w:rPr>
        <w:t>декабр</w:t>
      </w:r>
      <w:r w:rsidRPr="00DE4D46">
        <w:rPr>
          <w:sz w:val="24"/>
          <w:szCs w:val="24"/>
        </w:rPr>
        <w:t>я 201</w:t>
      </w:r>
      <w:r>
        <w:rPr>
          <w:sz w:val="24"/>
          <w:szCs w:val="24"/>
        </w:rPr>
        <w:t>8</w:t>
      </w:r>
      <w:r w:rsidRPr="00DE4D46">
        <w:rPr>
          <w:sz w:val="24"/>
          <w:szCs w:val="24"/>
        </w:rPr>
        <w:t xml:space="preserve"> года на 3,</w:t>
      </w:r>
      <w:r>
        <w:rPr>
          <w:sz w:val="24"/>
          <w:szCs w:val="24"/>
        </w:rPr>
        <w:t>8 процента</w:t>
      </w:r>
      <w:r w:rsidRPr="00DE4D46">
        <w:rPr>
          <w:sz w:val="24"/>
          <w:szCs w:val="24"/>
        </w:rPr>
        <w:t>:</w:t>
      </w:r>
    </w:p>
    <w:p w:rsidR="007360EB" w:rsidRDefault="007360EB" w:rsidP="000745AB">
      <w:pPr>
        <w:spacing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размеров денежного вознаграждения лиц, замещающих муниципальные должности в органах местного самоуправления муниципального образования город Энгельс</w:t>
      </w:r>
      <w:r w:rsidRPr="00DE4D46">
        <w:rPr>
          <w:sz w:val="24"/>
          <w:szCs w:val="24"/>
        </w:rPr>
        <w:t xml:space="preserve"> </w:t>
      </w:r>
      <w:proofErr w:type="spellStart"/>
      <w:r w:rsidRPr="00616B4F">
        <w:rPr>
          <w:sz w:val="24"/>
          <w:szCs w:val="24"/>
        </w:rPr>
        <w:t>Энгельсского</w:t>
      </w:r>
      <w:proofErr w:type="spellEnd"/>
      <w:r w:rsidRPr="00616B4F">
        <w:rPr>
          <w:sz w:val="24"/>
          <w:szCs w:val="24"/>
        </w:rPr>
        <w:t xml:space="preserve"> муниципального района Саратовской области</w:t>
      </w:r>
      <w:r>
        <w:rPr>
          <w:sz w:val="24"/>
          <w:szCs w:val="24"/>
        </w:rPr>
        <w:t>;</w:t>
      </w:r>
    </w:p>
    <w:p w:rsidR="007360EB" w:rsidRDefault="007360EB" w:rsidP="000745AB">
      <w:pPr>
        <w:spacing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размеров должностных окладов, окладов за классный чин муниципальных служащих</w:t>
      </w:r>
      <w:r w:rsidRPr="00DE4D46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органов местного самоуправления муниципального образования город Энгельс</w:t>
      </w:r>
      <w:r w:rsidRPr="00DE4D46">
        <w:rPr>
          <w:sz w:val="24"/>
          <w:szCs w:val="24"/>
        </w:rPr>
        <w:t xml:space="preserve"> </w:t>
      </w:r>
      <w:proofErr w:type="spellStart"/>
      <w:r w:rsidRPr="00616B4F">
        <w:rPr>
          <w:sz w:val="24"/>
          <w:szCs w:val="24"/>
        </w:rPr>
        <w:t>Энгельсского</w:t>
      </w:r>
      <w:proofErr w:type="spellEnd"/>
      <w:r w:rsidRPr="00616B4F">
        <w:rPr>
          <w:sz w:val="24"/>
          <w:szCs w:val="24"/>
        </w:rPr>
        <w:t xml:space="preserve"> муниципального района Саратовской области</w:t>
      </w:r>
      <w:proofErr w:type="gramStart"/>
      <w:r>
        <w:rPr>
          <w:sz w:val="24"/>
          <w:szCs w:val="24"/>
        </w:rPr>
        <w:t>.».</w:t>
      </w:r>
      <w:proofErr w:type="gramEnd"/>
    </w:p>
    <w:p w:rsidR="00A96B69" w:rsidRPr="00D577FE" w:rsidRDefault="00A47AB0" w:rsidP="000745AB">
      <w:pPr>
        <w:pStyle w:val="a5"/>
        <w:numPr>
          <w:ilvl w:val="1"/>
          <w:numId w:val="19"/>
        </w:numPr>
        <w:tabs>
          <w:tab w:val="left" w:pos="993"/>
          <w:tab w:val="left" w:pos="1418"/>
          <w:tab w:val="left" w:pos="1843"/>
        </w:tabs>
        <w:spacing w:line="312" w:lineRule="auto"/>
        <w:ind w:left="0" w:firstLine="709"/>
        <w:jc w:val="both"/>
        <w:rPr>
          <w:sz w:val="24"/>
          <w:szCs w:val="24"/>
        </w:rPr>
      </w:pPr>
      <w:r w:rsidRPr="00D577FE">
        <w:rPr>
          <w:sz w:val="24"/>
          <w:szCs w:val="24"/>
        </w:rPr>
        <w:t xml:space="preserve">Приложение 1 «Доходы бюджета муниципального образования город Энгельс </w:t>
      </w:r>
      <w:proofErr w:type="spellStart"/>
      <w:r w:rsidRPr="00D577FE">
        <w:rPr>
          <w:sz w:val="24"/>
          <w:szCs w:val="24"/>
        </w:rPr>
        <w:t>Энгельсского</w:t>
      </w:r>
      <w:proofErr w:type="spellEnd"/>
      <w:r w:rsidRPr="00D577FE">
        <w:rPr>
          <w:sz w:val="24"/>
          <w:szCs w:val="24"/>
        </w:rPr>
        <w:t xml:space="preserve"> муниципального района Саратовской области на 201</w:t>
      </w:r>
      <w:r w:rsidR="00F100D8" w:rsidRPr="00D577FE">
        <w:rPr>
          <w:sz w:val="24"/>
          <w:szCs w:val="24"/>
        </w:rPr>
        <w:t>8</w:t>
      </w:r>
      <w:r w:rsidRPr="00D577FE">
        <w:rPr>
          <w:sz w:val="24"/>
          <w:szCs w:val="24"/>
        </w:rPr>
        <w:t xml:space="preserve"> год</w:t>
      </w:r>
      <w:r w:rsidR="00843482" w:rsidRPr="00D577FE">
        <w:rPr>
          <w:sz w:val="24"/>
          <w:szCs w:val="24"/>
        </w:rPr>
        <w:t xml:space="preserve"> и на плановый период 2019 и 2020 годов</w:t>
      </w:r>
      <w:r w:rsidRPr="00D577FE">
        <w:rPr>
          <w:sz w:val="24"/>
          <w:szCs w:val="24"/>
        </w:rPr>
        <w:t>» изложить в новой редакции согласно Приложению 1 к настоящему решению.</w:t>
      </w:r>
    </w:p>
    <w:p w:rsidR="00A96B69" w:rsidRPr="00D577FE" w:rsidRDefault="0050288F" w:rsidP="000745AB">
      <w:pPr>
        <w:pStyle w:val="a5"/>
        <w:numPr>
          <w:ilvl w:val="1"/>
          <w:numId w:val="19"/>
        </w:numPr>
        <w:tabs>
          <w:tab w:val="left" w:pos="993"/>
          <w:tab w:val="left" w:pos="1418"/>
          <w:tab w:val="left" w:pos="1843"/>
        </w:tabs>
        <w:spacing w:line="312" w:lineRule="auto"/>
        <w:ind w:left="0" w:firstLine="709"/>
        <w:jc w:val="both"/>
        <w:rPr>
          <w:sz w:val="24"/>
          <w:szCs w:val="24"/>
        </w:rPr>
      </w:pPr>
      <w:r w:rsidRPr="00D577FE">
        <w:rPr>
          <w:sz w:val="24"/>
          <w:szCs w:val="24"/>
        </w:rPr>
        <w:t xml:space="preserve">Приложение 5 «Ведомственная структура расходов бюджета муниципального образования город Энгельс </w:t>
      </w:r>
      <w:proofErr w:type="spellStart"/>
      <w:r w:rsidRPr="00D577FE">
        <w:rPr>
          <w:sz w:val="24"/>
          <w:szCs w:val="24"/>
        </w:rPr>
        <w:t>Энгельсского</w:t>
      </w:r>
      <w:proofErr w:type="spellEnd"/>
      <w:r w:rsidRPr="00D577FE">
        <w:rPr>
          <w:sz w:val="24"/>
          <w:szCs w:val="24"/>
        </w:rPr>
        <w:t xml:space="preserve"> муниципального района Саратовской области на 201</w:t>
      </w:r>
      <w:r w:rsidR="00704E11" w:rsidRPr="00D577FE">
        <w:rPr>
          <w:sz w:val="24"/>
          <w:szCs w:val="24"/>
        </w:rPr>
        <w:t>8</w:t>
      </w:r>
      <w:r w:rsidRPr="00D577FE">
        <w:rPr>
          <w:sz w:val="24"/>
          <w:szCs w:val="24"/>
        </w:rPr>
        <w:t xml:space="preserve"> год</w:t>
      </w:r>
      <w:r w:rsidR="00704E11" w:rsidRPr="00D577FE">
        <w:rPr>
          <w:sz w:val="24"/>
          <w:szCs w:val="24"/>
        </w:rPr>
        <w:t xml:space="preserve"> и на плановый период 2019 и 2020 годов</w:t>
      </w:r>
      <w:r w:rsidRPr="00D577FE">
        <w:rPr>
          <w:sz w:val="24"/>
          <w:szCs w:val="24"/>
        </w:rPr>
        <w:t xml:space="preserve">» изложить в новой редакции согласно Приложению </w:t>
      </w:r>
      <w:r w:rsidR="00B45225" w:rsidRPr="00D577FE">
        <w:rPr>
          <w:sz w:val="24"/>
          <w:szCs w:val="24"/>
        </w:rPr>
        <w:t>2</w:t>
      </w:r>
      <w:r w:rsidRPr="00D577FE">
        <w:rPr>
          <w:sz w:val="24"/>
          <w:szCs w:val="24"/>
        </w:rPr>
        <w:t xml:space="preserve"> к настоящему решению.</w:t>
      </w:r>
    </w:p>
    <w:p w:rsidR="005B5BAC" w:rsidRPr="00D577FE" w:rsidRDefault="00A97180" w:rsidP="000745AB">
      <w:pPr>
        <w:pStyle w:val="a5"/>
        <w:numPr>
          <w:ilvl w:val="1"/>
          <w:numId w:val="19"/>
        </w:numPr>
        <w:tabs>
          <w:tab w:val="left" w:pos="993"/>
          <w:tab w:val="left" w:pos="1418"/>
          <w:tab w:val="left" w:pos="1843"/>
        </w:tabs>
        <w:spacing w:line="312" w:lineRule="auto"/>
        <w:ind w:left="0" w:firstLine="709"/>
        <w:jc w:val="both"/>
        <w:rPr>
          <w:sz w:val="24"/>
          <w:szCs w:val="24"/>
        </w:rPr>
      </w:pPr>
      <w:r w:rsidRPr="00D577FE">
        <w:rPr>
          <w:sz w:val="24"/>
          <w:szCs w:val="24"/>
        </w:rPr>
        <w:t xml:space="preserve"> </w:t>
      </w:r>
      <w:proofErr w:type="gramStart"/>
      <w:r w:rsidR="0050288F" w:rsidRPr="00D577FE">
        <w:rPr>
          <w:sz w:val="24"/>
          <w:szCs w:val="24"/>
        </w:rPr>
        <w:t>Приложение 6 «Распределение  бюджетных ассигнований на 201</w:t>
      </w:r>
      <w:r w:rsidR="00704E11" w:rsidRPr="00D577FE">
        <w:rPr>
          <w:sz w:val="24"/>
          <w:szCs w:val="24"/>
        </w:rPr>
        <w:t>8</w:t>
      </w:r>
      <w:r w:rsidR="0050288F" w:rsidRPr="00D577FE">
        <w:rPr>
          <w:sz w:val="24"/>
          <w:szCs w:val="24"/>
        </w:rPr>
        <w:t xml:space="preserve"> год</w:t>
      </w:r>
      <w:r w:rsidR="00704E11" w:rsidRPr="00D577FE">
        <w:rPr>
          <w:sz w:val="24"/>
          <w:szCs w:val="24"/>
        </w:rPr>
        <w:t xml:space="preserve"> и на плановый период 2019 и 2020 годов</w:t>
      </w:r>
      <w:r w:rsidR="0050288F" w:rsidRPr="00D577FE">
        <w:rPr>
          <w:sz w:val="24"/>
          <w:szCs w:val="24"/>
        </w:rPr>
        <w:t xml:space="preserve"> по разделам, подразделам, целевым статьям (муниципальным программам и непрограммным направлениям деятельности), группам и подгруппам  видов расходов  классификации расходов  бюджета муниципального образования город Энгельс </w:t>
      </w:r>
      <w:proofErr w:type="spellStart"/>
      <w:r w:rsidR="0050288F" w:rsidRPr="00D577FE">
        <w:rPr>
          <w:sz w:val="24"/>
          <w:szCs w:val="24"/>
        </w:rPr>
        <w:t>Энгельсского</w:t>
      </w:r>
      <w:proofErr w:type="spellEnd"/>
      <w:r w:rsidR="0050288F" w:rsidRPr="00D577FE">
        <w:rPr>
          <w:sz w:val="24"/>
          <w:szCs w:val="24"/>
        </w:rPr>
        <w:t xml:space="preserve"> муниципального района Саратовской области» изложить в новой редакции согласно Приложению </w:t>
      </w:r>
      <w:r w:rsidR="00B45225" w:rsidRPr="00D577FE">
        <w:rPr>
          <w:sz w:val="24"/>
          <w:szCs w:val="24"/>
        </w:rPr>
        <w:t>3</w:t>
      </w:r>
      <w:r w:rsidR="0050288F" w:rsidRPr="00D577FE">
        <w:rPr>
          <w:sz w:val="24"/>
          <w:szCs w:val="24"/>
        </w:rPr>
        <w:t xml:space="preserve"> к настоящему решению.</w:t>
      </w:r>
      <w:proofErr w:type="gramEnd"/>
    </w:p>
    <w:p w:rsidR="005B5BAC" w:rsidRPr="00D577FE" w:rsidRDefault="00A97180" w:rsidP="000745AB">
      <w:pPr>
        <w:pStyle w:val="a5"/>
        <w:numPr>
          <w:ilvl w:val="1"/>
          <w:numId w:val="19"/>
        </w:numPr>
        <w:tabs>
          <w:tab w:val="left" w:pos="993"/>
          <w:tab w:val="left" w:pos="1418"/>
          <w:tab w:val="left" w:pos="1843"/>
        </w:tabs>
        <w:spacing w:line="312" w:lineRule="auto"/>
        <w:ind w:left="0" w:firstLine="709"/>
        <w:jc w:val="both"/>
        <w:rPr>
          <w:sz w:val="24"/>
          <w:szCs w:val="24"/>
          <w:lang w:val="en-US"/>
        </w:rPr>
      </w:pPr>
      <w:r w:rsidRPr="00D577FE">
        <w:rPr>
          <w:sz w:val="24"/>
          <w:szCs w:val="24"/>
        </w:rPr>
        <w:t xml:space="preserve"> </w:t>
      </w:r>
      <w:proofErr w:type="gramStart"/>
      <w:r w:rsidR="0050288F" w:rsidRPr="00D577FE">
        <w:rPr>
          <w:sz w:val="24"/>
          <w:szCs w:val="24"/>
        </w:rPr>
        <w:t>Приложение 7 «Распределение  бюджетных ассигнований на 201</w:t>
      </w:r>
      <w:r w:rsidR="00704E11" w:rsidRPr="00D577FE">
        <w:rPr>
          <w:sz w:val="24"/>
          <w:szCs w:val="24"/>
        </w:rPr>
        <w:t>8</w:t>
      </w:r>
      <w:r w:rsidR="0050288F" w:rsidRPr="00D577FE">
        <w:rPr>
          <w:sz w:val="24"/>
          <w:szCs w:val="24"/>
        </w:rPr>
        <w:t xml:space="preserve"> год </w:t>
      </w:r>
      <w:r w:rsidR="00704E11" w:rsidRPr="00D577FE">
        <w:rPr>
          <w:sz w:val="24"/>
          <w:szCs w:val="24"/>
        </w:rPr>
        <w:t xml:space="preserve">и на плановый период 2019 и 2020 годов </w:t>
      </w:r>
      <w:r w:rsidR="0050288F" w:rsidRPr="00D577FE">
        <w:rPr>
          <w:sz w:val="24"/>
          <w:szCs w:val="24"/>
        </w:rPr>
        <w:t xml:space="preserve">по целевым статьям (муниципальным программам и непрограммным направлениям деятельности), группам и подгруппам видов расходов  классификации расходов  бюджета муниципального образования город Энгельс </w:t>
      </w:r>
      <w:proofErr w:type="spellStart"/>
      <w:r w:rsidR="0050288F" w:rsidRPr="00D577FE">
        <w:rPr>
          <w:sz w:val="24"/>
          <w:szCs w:val="24"/>
        </w:rPr>
        <w:t>Энгельсского</w:t>
      </w:r>
      <w:proofErr w:type="spellEnd"/>
      <w:r w:rsidR="0050288F" w:rsidRPr="00D577FE">
        <w:rPr>
          <w:sz w:val="24"/>
          <w:szCs w:val="24"/>
        </w:rPr>
        <w:t xml:space="preserve"> муниципального района Саратовской области» изложить в новой редакции согласно Приложению </w:t>
      </w:r>
      <w:r w:rsidR="00B45225" w:rsidRPr="00D577FE">
        <w:rPr>
          <w:sz w:val="24"/>
          <w:szCs w:val="24"/>
        </w:rPr>
        <w:t>4</w:t>
      </w:r>
      <w:r w:rsidR="0050288F" w:rsidRPr="00D577FE">
        <w:rPr>
          <w:sz w:val="24"/>
          <w:szCs w:val="24"/>
        </w:rPr>
        <w:t xml:space="preserve"> к настоящему решению.</w:t>
      </w:r>
      <w:proofErr w:type="gramEnd"/>
    </w:p>
    <w:p w:rsidR="005B5BAC" w:rsidRPr="00D577FE" w:rsidRDefault="00CD21D1" w:rsidP="000745AB">
      <w:pPr>
        <w:pStyle w:val="a5"/>
        <w:numPr>
          <w:ilvl w:val="1"/>
          <w:numId w:val="19"/>
        </w:numPr>
        <w:tabs>
          <w:tab w:val="left" w:pos="993"/>
          <w:tab w:val="left" w:pos="1418"/>
          <w:tab w:val="left" w:pos="1843"/>
        </w:tabs>
        <w:spacing w:line="312" w:lineRule="auto"/>
        <w:ind w:left="0" w:firstLine="709"/>
        <w:jc w:val="both"/>
        <w:rPr>
          <w:bCs/>
          <w:color w:val="000000"/>
          <w:sz w:val="24"/>
          <w:szCs w:val="24"/>
        </w:rPr>
      </w:pPr>
      <w:r w:rsidRPr="00D577FE">
        <w:rPr>
          <w:sz w:val="24"/>
          <w:szCs w:val="24"/>
        </w:rPr>
        <w:t xml:space="preserve"> Приложение 8  «Перечень  муниципальных программ и ведомственных целевых программ и объемы бюджетных ассигнований на их реализацию на 2018 год и на плановый период 2019 и 2020 годов» изложить в новой редакции согласно Приложению </w:t>
      </w:r>
      <w:r w:rsidR="00B45225" w:rsidRPr="00D577FE">
        <w:rPr>
          <w:sz w:val="24"/>
          <w:szCs w:val="24"/>
        </w:rPr>
        <w:t>5</w:t>
      </w:r>
      <w:r w:rsidRPr="00D577FE">
        <w:rPr>
          <w:sz w:val="24"/>
          <w:szCs w:val="24"/>
        </w:rPr>
        <w:t xml:space="preserve"> к настоящему решению.</w:t>
      </w:r>
    </w:p>
    <w:p w:rsidR="00D577FE" w:rsidRPr="00D577FE" w:rsidRDefault="00D577FE" w:rsidP="000745AB">
      <w:pPr>
        <w:pStyle w:val="a5"/>
        <w:numPr>
          <w:ilvl w:val="1"/>
          <w:numId w:val="19"/>
        </w:numPr>
        <w:tabs>
          <w:tab w:val="left" w:pos="0"/>
          <w:tab w:val="left" w:pos="993"/>
          <w:tab w:val="left" w:pos="1418"/>
          <w:tab w:val="left" w:pos="1843"/>
        </w:tabs>
        <w:spacing w:line="312" w:lineRule="auto"/>
        <w:ind w:left="0" w:firstLine="709"/>
        <w:jc w:val="both"/>
        <w:rPr>
          <w:sz w:val="24"/>
          <w:szCs w:val="24"/>
        </w:rPr>
      </w:pPr>
      <w:r w:rsidRPr="0050641E">
        <w:rPr>
          <w:sz w:val="24"/>
          <w:szCs w:val="24"/>
        </w:rPr>
        <w:t xml:space="preserve">Приложение 10 «Иные межбюджетные трансферты, передаваемые бюджету </w:t>
      </w:r>
      <w:proofErr w:type="spellStart"/>
      <w:r w:rsidRPr="0050641E">
        <w:rPr>
          <w:sz w:val="24"/>
          <w:szCs w:val="24"/>
        </w:rPr>
        <w:t>Энгельсского</w:t>
      </w:r>
      <w:proofErr w:type="spellEnd"/>
      <w:r w:rsidRPr="0050641E">
        <w:rPr>
          <w:sz w:val="24"/>
          <w:szCs w:val="24"/>
        </w:rPr>
        <w:t xml:space="preserve"> муниципального района из бюджета муниципального образования город </w:t>
      </w:r>
      <w:r w:rsidRPr="00D577FE">
        <w:rPr>
          <w:sz w:val="24"/>
          <w:szCs w:val="24"/>
        </w:rPr>
        <w:t>Энгельс на 2018 год и на плановый период 2019 и 2020 годов» изложить в новой редакции согласно Приложению 6 к настоящему решению.</w:t>
      </w:r>
    </w:p>
    <w:p w:rsidR="0050288F" w:rsidRPr="00D577FE" w:rsidRDefault="0050288F" w:rsidP="000745AB">
      <w:pPr>
        <w:numPr>
          <w:ilvl w:val="0"/>
          <w:numId w:val="19"/>
        </w:numPr>
        <w:tabs>
          <w:tab w:val="left" w:pos="0"/>
        </w:tabs>
        <w:spacing w:line="312" w:lineRule="auto"/>
        <w:ind w:left="0" w:right="-1" w:firstLine="709"/>
        <w:jc w:val="both"/>
        <w:rPr>
          <w:sz w:val="24"/>
          <w:szCs w:val="24"/>
        </w:rPr>
      </w:pPr>
      <w:r w:rsidRPr="00D577FE">
        <w:rPr>
          <w:sz w:val="24"/>
          <w:szCs w:val="24"/>
        </w:rPr>
        <w:t>Настоящее решение вступает в силу со дня принятия и подлежит официальному опубликованию.</w:t>
      </w:r>
    </w:p>
    <w:p w:rsidR="0050288F" w:rsidRPr="00D577FE" w:rsidRDefault="0050288F" w:rsidP="000745AB">
      <w:pPr>
        <w:numPr>
          <w:ilvl w:val="0"/>
          <w:numId w:val="19"/>
        </w:numPr>
        <w:tabs>
          <w:tab w:val="left" w:pos="0"/>
        </w:tabs>
        <w:spacing w:line="312" w:lineRule="auto"/>
        <w:ind w:left="0" w:right="-1" w:firstLine="709"/>
        <w:jc w:val="both"/>
        <w:rPr>
          <w:sz w:val="24"/>
          <w:szCs w:val="24"/>
        </w:rPr>
      </w:pPr>
      <w:r w:rsidRPr="00D577FE">
        <w:rPr>
          <w:sz w:val="24"/>
          <w:szCs w:val="24"/>
        </w:rPr>
        <w:lastRenderedPageBreak/>
        <w:t xml:space="preserve">Контроль исполнения настоящего решения возложить на </w:t>
      </w:r>
      <w:r w:rsidR="005107F2">
        <w:rPr>
          <w:sz w:val="24"/>
          <w:szCs w:val="24"/>
        </w:rPr>
        <w:t>К</w:t>
      </w:r>
      <w:r w:rsidRPr="00D577FE">
        <w:rPr>
          <w:sz w:val="24"/>
          <w:szCs w:val="24"/>
        </w:rPr>
        <w:t xml:space="preserve">омиссию по бюджетно-финансовым и экономическим вопросам, налогам, собственности и предпринимательству. </w:t>
      </w:r>
    </w:p>
    <w:p w:rsidR="00777A9B" w:rsidRDefault="00777A9B" w:rsidP="000745AB">
      <w:pPr>
        <w:tabs>
          <w:tab w:val="left" w:pos="6943"/>
        </w:tabs>
        <w:spacing w:line="312" w:lineRule="auto"/>
        <w:outlineLvl w:val="0"/>
        <w:rPr>
          <w:b/>
          <w:sz w:val="24"/>
          <w:szCs w:val="24"/>
        </w:rPr>
      </w:pPr>
    </w:p>
    <w:p w:rsidR="0050288F" w:rsidRPr="001869C4" w:rsidRDefault="0050288F" w:rsidP="000745AB">
      <w:pPr>
        <w:tabs>
          <w:tab w:val="left" w:pos="6943"/>
        </w:tabs>
        <w:spacing w:line="312" w:lineRule="auto"/>
        <w:outlineLvl w:val="0"/>
        <w:rPr>
          <w:b/>
          <w:sz w:val="24"/>
          <w:szCs w:val="24"/>
        </w:rPr>
      </w:pPr>
      <w:r w:rsidRPr="001869C4">
        <w:rPr>
          <w:b/>
          <w:sz w:val="24"/>
          <w:szCs w:val="24"/>
        </w:rPr>
        <w:t xml:space="preserve">Глава </w:t>
      </w:r>
      <w:proofErr w:type="gramStart"/>
      <w:r w:rsidRPr="001869C4">
        <w:rPr>
          <w:b/>
          <w:sz w:val="24"/>
          <w:szCs w:val="24"/>
        </w:rPr>
        <w:t>муниципального</w:t>
      </w:r>
      <w:proofErr w:type="gramEnd"/>
      <w:r w:rsidRPr="001869C4">
        <w:rPr>
          <w:b/>
          <w:sz w:val="24"/>
          <w:szCs w:val="24"/>
        </w:rPr>
        <w:t xml:space="preserve"> </w:t>
      </w:r>
    </w:p>
    <w:p w:rsidR="0050288F" w:rsidRPr="001869C4" w:rsidRDefault="0050288F" w:rsidP="000745AB">
      <w:pPr>
        <w:tabs>
          <w:tab w:val="left" w:pos="6943"/>
        </w:tabs>
        <w:spacing w:line="312" w:lineRule="auto"/>
        <w:rPr>
          <w:sz w:val="24"/>
          <w:szCs w:val="24"/>
        </w:rPr>
      </w:pPr>
      <w:r w:rsidRPr="001869C4">
        <w:rPr>
          <w:b/>
          <w:sz w:val="24"/>
          <w:szCs w:val="24"/>
        </w:rPr>
        <w:t xml:space="preserve">образования город Энгельс                                                  </w:t>
      </w:r>
      <w:r w:rsidRPr="001869C4">
        <w:rPr>
          <w:b/>
          <w:sz w:val="24"/>
          <w:szCs w:val="24"/>
        </w:rPr>
        <w:tab/>
      </w:r>
      <w:r w:rsidRPr="001869C4">
        <w:rPr>
          <w:b/>
          <w:sz w:val="24"/>
          <w:szCs w:val="24"/>
        </w:rPr>
        <w:tab/>
        <w:t xml:space="preserve">         </w:t>
      </w:r>
      <w:r w:rsidR="005B12E3" w:rsidRPr="001869C4">
        <w:rPr>
          <w:b/>
          <w:sz w:val="24"/>
          <w:szCs w:val="24"/>
        </w:rPr>
        <w:t xml:space="preserve">     </w:t>
      </w:r>
      <w:r w:rsidRPr="001869C4">
        <w:rPr>
          <w:b/>
          <w:sz w:val="24"/>
          <w:szCs w:val="24"/>
        </w:rPr>
        <w:t xml:space="preserve">С.Е. </w:t>
      </w:r>
      <w:proofErr w:type="spellStart"/>
      <w:r w:rsidRPr="001869C4">
        <w:rPr>
          <w:b/>
          <w:sz w:val="24"/>
          <w:szCs w:val="24"/>
        </w:rPr>
        <w:t>Горевский</w:t>
      </w:r>
      <w:proofErr w:type="spellEnd"/>
    </w:p>
    <w:p w:rsidR="00B647D7" w:rsidRPr="001869C4" w:rsidRDefault="00B647D7" w:rsidP="0050288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D622D4" w:rsidRPr="001869C4" w:rsidRDefault="00D622D4" w:rsidP="009F691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B94ED4" w:rsidRPr="001869C4" w:rsidRDefault="00B94ED4" w:rsidP="009F691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BD610D" w:rsidRPr="00DC5BF1" w:rsidRDefault="0050288F" w:rsidP="009F691F">
      <w:pPr>
        <w:tabs>
          <w:tab w:val="left" w:pos="6943"/>
        </w:tabs>
        <w:ind w:left="6816"/>
        <w:jc w:val="right"/>
        <w:rPr>
          <w:sz w:val="16"/>
          <w:szCs w:val="16"/>
          <w:highlight w:val="yellow"/>
        </w:rPr>
      </w:pPr>
      <w:r w:rsidRPr="00DC5BF1">
        <w:rPr>
          <w:sz w:val="16"/>
          <w:szCs w:val="16"/>
          <w:highlight w:val="yellow"/>
        </w:rPr>
        <w:br w:type="page"/>
      </w:r>
    </w:p>
    <w:p w:rsidR="000319B3" w:rsidRPr="00DC5BF1" w:rsidRDefault="000319B3" w:rsidP="000319B3">
      <w:pPr>
        <w:jc w:val="center"/>
        <w:rPr>
          <w:b/>
          <w:sz w:val="24"/>
          <w:szCs w:val="24"/>
          <w:highlight w:val="yellow"/>
        </w:rPr>
      </w:pPr>
    </w:p>
    <w:tbl>
      <w:tblPr>
        <w:tblW w:w="5916" w:type="dxa"/>
        <w:tblInd w:w="4219" w:type="dxa"/>
        <w:tblLook w:val="04A0" w:firstRow="1" w:lastRow="0" w:firstColumn="1" w:lastColumn="0" w:noHBand="0" w:noVBand="1"/>
      </w:tblPr>
      <w:tblGrid>
        <w:gridCol w:w="5916"/>
      </w:tblGrid>
      <w:tr w:rsidR="000319B3" w:rsidRPr="00485DCB" w:rsidTr="00BA78AC">
        <w:trPr>
          <w:trHeight w:val="719"/>
        </w:trPr>
        <w:tc>
          <w:tcPr>
            <w:tcW w:w="5916" w:type="dxa"/>
          </w:tcPr>
          <w:p w:rsidR="00D42BFC" w:rsidRPr="00B053E7" w:rsidRDefault="000319B3" w:rsidP="00365389">
            <w:pPr>
              <w:jc w:val="right"/>
              <w:rPr>
                <w:b/>
                <w:bCs/>
                <w:sz w:val="22"/>
                <w:szCs w:val="22"/>
              </w:rPr>
            </w:pPr>
            <w:r w:rsidRPr="00B053E7">
              <w:rPr>
                <w:b/>
                <w:bCs/>
                <w:sz w:val="22"/>
                <w:szCs w:val="22"/>
              </w:rPr>
              <w:t xml:space="preserve">Приложение </w:t>
            </w:r>
            <w:r w:rsidR="00466CC8" w:rsidRPr="00B053E7">
              <w:rPr>
                <w:b/>
                <w:bCs/>
                <w:sz w:val="22"/>
                <w:szCs w:val="22"/>
              </w:rPr>
              <w:t>1</w:t>
            </w:r>
          </w:p>
          <w:p w:rsidR="00F51BF0" w:rsidRDefault="000319B3" w:rsidP="00365389">
            <w:pPr>
              <w:ind w:left="-391" w:firstLine="391"/>
              <w:jc w:val="right"/>
              <w:rPr>
                <w:bCs/>
                <w:sz w:val="22"/>
                <w:szCs w:val="22"/>
              </w:rPr>
            </w:pPr>
            <w:r w:rsidRPr="00485DCB">
              <w:rPr>
                <w:bCs/>
                <w:sz w:val="22"/>
                <w:szCs w:val="22"/>
              </w:rPr>
              <w:t xml:space="preserve">к решению </w:t>
            </w:r>
            <w:proofErr w:type="spellStart"/>
            <w:r w:rsidRPr="00485DCB">
              <w:rPr>
                <w:bCs/>
                <w:sz w:val="22"/>
                <w:szCs w:val="22"/>
              </w:rPr>
              <w:t>Энгельсского</w:t>
            </w:r>
            <w:proofErr w:type="spellEnd"/>
            <w:r w:rsidRPr="00485DCB">
              <w:rPr>
                <w:bCs/>
                <w:sz w:val="22"/>
                <w:szCs w:val="22"/>
              </w:rPr>
              <w:t xml:space="preserve"> городского Совета депутатов </w:t>
            </w:r>
          </w:p>
          <w:p w:rsidR="000319B3" w:rsidRPr="000745AB" w:rsidRDefault="000319B3" w:rsidP="000745AB">
            <w:pPr>
              <w:ind w:left="-391" w:firstLine="391"/>
              <w:jc w:val="right"/>
              <w:rPr>
                <w:b/>
                <w:bCs/>
                <w:sz w:val="22"/>
                <w:szCs w:val="22"/>
              </w:rPr>
            </w:pPr>
            <w:r w:rsidRPr="000745AB">
              <w:rPr>
                <w:b/>
                <w:bCs/>
                <w:sz w:val="22"/>
                <w:szCs w:val="22"/>
              </w:rPr>
              <w:t>от</w:t>
            </w:r>
            <w:r w:rsidR="000745AB" w:rsidRPr="000745AB">
              <w:rPr>
                <w:b/>
                <w:bCs/>
                <w:sz w:val="22"/>
                <w:szCs w:val="22"/>
              </w:rPr>
              <w:t xml:space="preserve"> 28 ноября 2018 года № 33</w:t>
            </w:r>
            <w:r w:rsidR="00E4165C" w:rsidRPr="000745AB">
              <w:rPr>
                <w:b/>
                <w:bCs/>
                <w:sz w:val="22"/>
                <w:szCs w:val="22"/>
              </w:rPr>
              <w:t>/0</w:t>
            </w:r>
            <w:r w:rsidR="000745AB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0319B3" w:rsidRPr="00485DCB" w:rsidTr="00D42BFC">
        <w:trPr>
          <w:trHeight w:val="927"/>
        </w:trPr>
        <w:tc>
          <w:tcPr>
            <w:tcW w:w="5916" w:type="dxa"/>
          </w:tcPr>
          <w:p w:rsidR="000319B3" w:rsidRPr="00B053E7" w:rsidRDefault="000319B3" w:rsidP="00365389">
            <w:pPr>
              <w:jc w:val="right"/>
              <w:rPr>
                <w:b/>
                <w:bCs/>
                <w:sz w:val="22"/>
                <w:szCs w:val="22"/>
              </w:rPr>
            </w:pPr>
            <w:r w:rsidRPr="00B053E7">
              <w:rPr>
                <w:b/>
                <w:bCs/>
                <w:sz w:val="22"/>
                <w:szCs w:val="22"/>
              </w:rPr>
              <w:t xml:space="preserve">Приложение </w:t>
            </w:r>
            <w:r w:rsidR="00F100D8" w:rsidRPr="00B053E7">
              <w:rPr>
                <w:b/>
                <w:bCs/>
                <w:sz w:val="22"/>
                <w:szCs w:val="22"/>
              </w:rPr>
              <w:t>1</w:t>
            </w:r>
          </w:p>
          <w:p w:rsidR="00F51BF0" w:rsidRDefault="000319B3" w:rsidP="00365389">
            <w:pPr>
              <w:tabs>
                <w:tab w:val="left" w:pos="6943"/>
              </w:tabs>
              <w:jc w:val="right"/>
              <w:rPr>
                <w:bCs/>
                <w:sz w:val="22"/>
                <w:szCs w:val="22"/>
              </w:rPr>
            </w:pPr>
            <w:r w:rsidRPr="00485DCB">
              <w:rPr>
                <w:bCs/>
                <w:sz w:val="22"/>
                <w:szCs w:val="22"/>
              </w:rPr>
              <w:t xml:space="preserve">к решению </w:t>
            </w:r>
            <w:proofErr w:type="spellStart"/>
            <w:r w:rsidRPr="00485DCB">
              <w:rPr>
                <w:bCs/>
                <w:sz w:val="22"/>
                <w:szCs w:val="22"/>
              </w:rPr>
              <w:t>Энгельсского</w:t>
            </w:r>
            <w:proofErr w:type="spellEnd"/>
            <w:r w:rsidRPr="00485DCB">
              <w:rPr>
                <w:bCs/>
                <w:sz w:val="22"/>
                <w:szCs w:val="22"/>
              </w:rPr>
              <w:t xml:space="preserve"> городского Совета депутатов</w:t>
            </w:r>
          </w:p>
          <w:p w:rsidR="000319B3" w:rsidRPr="00B053E7" w:rsidRDefault="000319B3" w:rsidP="00365389">
            <w:pPr>
              <w:tabs>
                <w:tab w:val="left" w:pos="6943"/>
              </w:tabs>
              <w:jc w:val="right"/>
              <w:rPr>
                <w:b/>
                <w:sz w:val="22"/>
                <w:szCs w:val="22"/>
              </w:rPr>
            </w:pPr>
            <w:r w:rsidRPr="00485DCB">
              <w:rPr>
                <w:bCs/>
                <w:sz w:val="22"/>
                <w:szCs w:val="22"/>
              </w:rPr>
              <w:t xml:space="preserve"> </w:t>
            </w:r>
            <w:r w:rsidRPr="00B053E7">
              <w:rPr>
                <w:b/>
                <w:bCs/>
                <w:sz w:val="22"/>
                <w:szCs w:val="22"/>
              </w:rPr>
              <w:t xml:space="preserve">от </w:t>
            </w:r>
            <w:r w:rsidR="00704E11" w:rsidRPr="00B053E7">
              <w:rPr>
                <w:b/>
                <w:bCs/>
                <w:sz w:val="22"/>
                <w:szCs w:val="22"/>
              </w:rPr>
              <w:t>27</w:t>
            </w:r>
            <w:r w:rsidRPr="00B053E7">
              <w:rPr>
                <w:b/>
                <w:bCs/>
                <w:sz w:val="22"/>
                <w:szCs w:val="22"/>
              </w:rPr>
              <w:t xml:space="preserve"> декабря 201</w:t>
            </w:r>
            <w:r w:rsidR="00704E11" w:rsidRPr="00B053E7">
              <w:rPr>
                <w:b/>
                <w:bCs/>
                <w:sz w:val="22"/>
                <w:szCs w:val="22"/>
              </w:rPr>
              <w:t>7</w:t>
            </w:r>
            <w:r w:rsidRPr="00B053E7">
              <w:rPr>
                <w:b/>
                <w:bCs/>
                <w:sz w:val="22"/>
                <w:szCs w:val="22"/>
              </w:rPr>
              <w:t xml:space="preserve"> года № </w:t>
            </w:r>
            <w:r w:rsidR="00704E11" w:rsidRPr="00B053E7">
              <w:rPr>
                <w:b/>
                <w:bCs/>
                <w:sz w:val="22"/>
                <w:szCs w:val="22"/>
              </w:rPr>
              <w:t>488</w:t>
            </w:r>
            <w:r w:rsidRPr="00B053E7">
              <w:rPr>
                <w:b/>
                <w:bCs/>
                <w:sz w:val="22"/>
                <w:szCs w:val="22"/>
              </w:rPr>
              <w:t>/01</w:t>
            </w:r>
          </w:p>
        </w:tc>
      </w:tr>
    </w:tbl>
    <w:p w:rsidR="002419C4" w:rsidRDefault="00F100D8" w:rsidP="00F100D8">
      <w:pPr>
        <w:framePr w:hSpace="180" w:wrap="around" w:vAnchor="text" w:hAnchor="margin" w:xAlign="center" w:y="152"/>
        <w:ind w:right="176"/>
        <w:jc w:val="center"/>
        <w:rPr>
          <w:b/>
          <w:bCs/>
          <w:color w:val="000000"/>
          <w:sz w:val="22"/>
          <w:szCs w:val="22"/>
        </w:rPr>
      </w:pPr>
      <w:r w:rsidRPr="00485DCB">
        <w:rPr>
          <w:b/>
          <w:bCs/>
          <w:color w:val="000000"/>
          <w:sz w:val="22"/>
          <w:szCs w:val="22"/>
        </w:rPr>
        <w:t xml:space="preserve">Доходы бюджета муниципального образования город Энгельс </w:t>
      </w:r>
    </w:p>
    <w:p w:rsidR="00F100D8" w:rsidRPr="00485DCB" w:rsidRDefault="00F100D8" w:rsidP="00F100D8">
      <w:pPr>
        <w:framePr w:hSpace="180" w:wrap="around" w:vAnchor="text" w:hAnchor="margin" w:xAlign="center" w:y="152"/>
        <w:ind w:right="176"/>
        <w:jc w:val="center"/>
        <w:rPr>
          <w:b/>
          <w:bCs/>
          <w:color w:val="000000"/>
          <w:sz w:val="22"/>
          <w:szCs w:val="22"/>
        </w:rPr>
      </w:pPr>
      <w:proofErr w:type="spellStart"/>
      <w:r w:rsidRPr="00485DCB">
        <w:rPr>
          <w:b/>
          <w:bCs/>
          <w:color w:val="000000"/>
          <w:sz w:val="22"/>
          <w:szCs w:val="22"/>
        </w:rPr>
        <w:t>Энгельсского</w:t>
      </w:r>
      <w:proofErr w:type="spellEnd"/>
      <w:r w:rsidRPr="00485DCB">
        <w:rPr>
          <w:b/>
          <w:bCs/>
          <w:color w:val="000000"/>
          <w:sz w:val="22"/>
          <w:szCs w:val="22"/>
        </w:rPr>
        <w:t xml:space="preserve"> муниципального района Саратовской области</w:t>
      </w:r>
    </w:p>
    <w:p w:rsidR="00F100D8" w:rsidRPr="00485DCB" w:rsidRDefault="00F100D8" w:rsidP="00F100D8">
      <w:pPr>
        <w:jc w:val="center"/>
        <w:rPr>
          <w:b/>
          <w:bCs/>
          <w:sz w:val="22"/>
          <w:szCs w:val="22"/>
        </w:rPr>
      </w:pPr>
      <w:r w:rsidRPr="00485DCB">
        <w:rPr>
          <w:b/>
          <w:bCs/>
          <w:color w:val="000000"/>
          <w:sz w:val="22"/>
          <w:szCs w:val="22"/>
        </w:rPr>
        <w:t>на 2018 год и на плановый период 2019 и 2020 годов</w:t>
      </w:r>
    </w:p>
    <w:p w:rsidR="00F100D8" w:rsidRDefault="00F100D8" w:rsidP="00F100D8">
      <w:pPr>
        <w:jc w:val="right"/>
        <w:rPr>
          <w:sz w:val="22"/>
          <w:szCs w:val="22"/>
        </w:rPr>
      </w:pPr>
      <w:r w:rsidRPr="00485DCB">
        <w:rPr>
          <w:sz w:val="22"/>
          <w:szCs w:val="22"/>
        </w:rPr>
        <w:t>(тыс. руб.)</w:t>
      </w:r>
    </w:p>
    <w:p w:rsidR="006249A6" w:rsidRDefault="006249A6" w:rsidP="00F100D8">
      <w:pPr>
        <w:jc w:val="right"/>
        <w:rPr>
          <w:sz w:val="22"/>
          <w:szCs w:val="22"/>
        </w:rPr>
      </w:pPr>
    </w:p>
    <w:tbl>
      <w:tblPr>
        <w:tblW w:w="10240" w:type="dxa"/>
        <w:tblInd w:w="-176" w:type="dxa"/>
        <w:tblLook w:val="04A0" w:firstRow="1" w:lastRow="0" w:firstColumn="1" w:lastColumn="0" w:noHBand="0" w:noVBand="1"/>
      </w:tblPr>
      <w:tblGrid>
        <w:gridCol w:w="2269"/>
        <w:gridCol w:w="4111"/>
        <w:gridCol w:w="1340"/>
        <w:gridCol w:w="1340"/>
        <w:gridCol w:w="1180"/>
      </w:tblGrid>
      <w:tr w:rsidR="009B7F17" w:rsidRPr="009B7F17" w:rsidTr="007360EB">
        <w:trPr>
          <w:trHeight w:val="420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7" w:rsidRPr="009B7F17" w:rsidRDefault="009B7F17" w:rsidP="009B7F1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B7F17">
              <w:rPr>
                <w:b/>
                <w:bCs/>
                <w:color w:val="000000"/>
                <w:sz w:val="20"/>
              </w:rPr>
              <w:t>Код дохода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7" w:rsidRPr="009B7F17" w:rsidRDefault="009B7F17" w:rsidP="009B7F1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B7F17">
              <w:rPr>
                <w:b/>
                <w:bCs/>
                <w:color w:val="000000"/>
                <w:sz w:val="20"/>
              </w:rPr>
              <w:t>Наименование доходов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17" w:rsidRPr="009B7F17" w:rsidRDefault="009B7F17" w:rsidP="009B7F1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B7F17">
              <w:rPr>
                <w:b/>
                <w:bCs/>
                <w:color w:val="000000"/>
                <w:sz w:val="20"/>
              </w:rPr>
              <w:t>2018 год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17" w:rsidRPr="009B7F17" w:rsidRDefault="009B7F17" w:rsidP="009B7F1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B7F17">
              <w:rPr>
                <w:b/>
                <w:bCs/>
                <w:color w:val="000000"/>
                <w:sz w:val="20"/>
              </w:rPr>
              <w:t>2019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17" w:rsidRPr="009B7F17" w:rsidRDefault="009B7F17" w:rsidP="009B7F1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B7F17">
              <w:rPr>
                <w:b/>
                <w:bCs/>
                <w:color w:val="000000"/>
                <w:sz w:val="20"/>
              </w:rPr>
              <w:t>2020 год</w:t>
            </w:r>
          </w:p>
        </w:tc>
      </w:tr>
      <w:tr w:rsidR="009B7F17" w:rsidRPr="009B7F17" w:rsidTr="009B7F17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17" w:rsidRPr="009B7F17" w:rsidRDefault="009B7F17" w:rsidP="009B7F17">
            <w:pPr>
              <w:rPr>
                <w:b/>
                <w:bCs/>
                <w:color w:val="000000"/>
                <w:sz w:val="20"/>
              </w:rPr>
            </w:pPr>
            <w:r w:rsidRPr="009B7F17">
              <w:rPr>
                <w:b/>
                <w:bCs/>
                <w:color w:val="000000"/>
                <w:sz w:val="20"/>
              </w:rPr>
              <w:t>1 00 00000 00 0000 000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17" w:rsidRPr="009B7F17" w:rsidRDefault="009B7F17" w:rsidP="009B7F17">
            <w:pPr>
              <w:rPr>
                <w:b/>
                <w:bCs/>
                <w:color w:val="000000"/>
                <w:sz w:val="20"/>
              </w:rPr>
            </w:pPr>
            <w:r w:rsidRPr="009B7F17">
              <w:rPr>
                <w:b/>
                <w:bCs/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F17" w:rsidRPr="009B7F17" w:rsidRDefault="009B7F17" w:rsidP="009B7F1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B7F17">
              <w:rPr>
                <w:b/>
                <w:bCs/>
                <w:color w:val="000000"/>
                <w:sz w:val="20"/>
              </w:rPr>
              <w:t>755 898,6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F17" w:rsidRPr="009B7F17" w:rsidRDefault="009B7F17" w:rsidP="009B7F1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B7F17">
              <w:rPr>
                <w:b/>
                <w:bCs/>
                <w:color w:val="000000"/>
                <w:sz w:val="20"/>
              </w:rPr>
              <w:t>673 235,3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F17" w:rsidRPr="009B7F17" w:rsidRDefault="009B7F17" w:rsidP="009B7F1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B7F17">
              <w:rPr>
                <w:b/>
                <w:bCs/>
                <w:color w:val="000000"/>
                <w:sz w:val="20"/>
              </w:rPr>
              <w:t>698 683,3</w:t>
            </w:r>
          </w:p>
        </w:tc>
      </w:tr>
      <w:tr w:rsidR="009B7F17" w:rsidRPr="009B7F17" w:rsidTr="009B7F17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17" w:rsidRPr="009B7F17" w:rsidRDefault="009B7F17" w:rsidP="009B7F17">
            <w:pPr>
              <w:rPr>
                <w:b/>
                <w:bCs/>
                <w:color w:val="000000"/>
                <w:sz w:val="20"/>
              </w:rPr>
            </w:pPr>
            <w:r w:rsidRPr="009B7F17">
              <w:rPr>
                <w:b/>
                <w:bCs/>
                <w:color w:val="000000"/>
                <w:sz w:val="20"/>
              </w:rPr>
              <w:t>1 01 00000 00 0000 000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17" w:rsidRPr="009B7F17" w:rsidRDefault="009B7F17" w:rsidP="009B7F17">
            <w:pPr>
              <w:rPr>
                <w:b/>
                <w:bCs/>
                <w:color w:val="000000"/>
                <w:sz w:val="20"/>
              </w:rPr>
            </w:pPr>
            <w:r w:rsidRPr="009B7F17">
              <w:rPr>
                <w:b/>
                <w:bCs/>
                <w:color w:val="000000"/>
                <w:sz w:val="20"/>
              </w:rPr>
              <w:t>НАЛОГИ НА ПРИБЫЛЬ,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F17" w:rsidRPr="009B7F17" w:rsidRDefault="009B7F17" w:rsidP="009B7F1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B7F17">
              <w:rPr>
                <w:b/>
                <w:bCs/>
                <w:color w:val="000000"/>
                <w:sz w:val="20"/>
              </w:rPr>
              <w:t>314 869,6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F17" w:rsidRPr="009B7F17" w:rsidRDefault="009B7F17" w:rsidP="009B7F1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B7F17">
              <w:rPr>
                <w:b/>
                <w:bCs/>
                <w:color w:val="000000"/>
                <w:sz w:val="20"/>
              </w:rPr>
              <w:t>284 570,9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F17" w:rsidRPr="009B7F17" w:rsidRDefault="009B7F17" w:rsidP="009B7F1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B7F17">
              <w:rPr>
                <w:b/>
                <w:bCs/>
                <w:color w:val="000000"/>
                <w:sz w:val="20"/>
              </w:rPr>
              <w:t>295 026,9</w:t>
            </w:r>
          </w:p>
        </w:tc>
      </w:tr>
      <w:tr w:rsidR="009B7F17" w:rsidRPr="009B7F17" w:rsidTr="009B7F17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17" w:rsidRPr="009B7F17" w:rsidRDefault="009B7F17" w:rsidP="009B7F17">
            <w:pPr>
              <w:rPr>
                <w:color w:val="000000"/>
                <w:sz w:val="20"/>
              </w:rPr>
            </w:pPr>
            <w:r w:rsidRPr="009B7F17">
              <w:rPr>
                <w:color w:val="000000"/>
                <w:sz w:val="20"/>
              </w:rPr>
              <w:t>1 01 02000 01 0000 110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17" w:rsidRPr="009B7F17" w:rsidRDefault="009B7F17" w:rsidP="009B7F17">
            <w:pPr>
              <w:rPr>
                <w:color w:val="000000"/>
                <w:sz w:val="20"/>
              </w:rPr>
            </w:pPr>
            <w:r w:rsidRPr="009B7F17">
              <w:rPr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F17" w:rsidRPr="009B7F17" w:rsidRDefault="009B7F17" w:rsidP="009B7F17">
            <w:pPr>
              <w:jc w:val="right"/>
              <w:rPr>
                <w:color w:val="000000"/>
                <w:sz w:val="20"/>
              </w:rPr>
            </w:pPr>
            <w:r w:rsidRPr="009B7F17">
              <w:rPr>
                <w:color w:val="000000"/>
                <w:sz w:val="20"/>
              </w:rPr>
              <w:t>314 869,6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F17" w:rsidRPr="009B7F17" w:rsidRDefault="009B7F17" w:rsidP="009B7F17">
            <w:pPr>
              <w:jc w:val="right"/>
              <w:rPr>
                <w:color w:val="000000"/>
                <w:sz w:val="20"/>
              </w:rPr>
            </w:pPr>
            <w:r w:rsidRPr="009B7F17">
              <w:rPr>
                <w:color w:val="000000"/>
                <w:sz w:val="20"/>
              </w:rPr>
              <w:t>284 570,9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F17" w:rsidRPr="009B7F17" w:rsidRDefault="009B7F17" w:rsidP="009B7F17">
            <w:pPr>
              <w:jc w:val="right"/>
              <w:rPr>
                <w:color w:val="000000"/>
                <w:sz w:val="20"/>
              </w:rPr>
            </w:pPr>
            <w:r w:rsidRPr="009B7F17">
              <w:rPr>
                <w:color w:val="000000"/>
                <w:sz w:val="20"/>
              </w:rPr>
              <w:t>295 026,9</w:t>
            </w:r>
          </w:p>
        </w:tc>
      </w:tr>
      <w:tr w:rsidR="009B7F17" w:rsidRPr="009B7F17" w:rsidTr="009B7F17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7" w:rsidRPr="009B7F17" w:rsidRDefault="009B7F17" w:rsidP="009B7F17">
            <w:pPr>
              <w:rPr>
                <w:b/>
                <w:bCs/>
                <w:color w:val="000000"/>
                <w:sz w:val="20"/>
              </w:rPr>
            </w:pPr>
            <w:r w:rsidRPr="009B7F17">
              <w:rPr>
                <w:b/>
                <w:bCs/>
                <w:color w:val="000000"/>
                <w:sz w:val="20"/>
              </w:rPr>
              <w:t>1 03 00000 00 0000 000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17" w:rsidRPr="009B7F17" w:rsidRDefault="009B7F17" w:rsidP="009B7F17">
            <w:pPr>
              <w:rPr>
                <w:b/>
                <w:bCs/>
                <w:color w:val="000000"/>
                <w:sz w:val="20"/>
              </w:rPr>
            </w:pPr>
            <w:r w:rsidRPr="009B7F17">
              <w:rPr>
                <w:b/>
                <w:bCs/>
                <w:color w:val="000000"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F17" w:rsidRPr="009B7F17" w:rsidRDefault="009B7F17" w:rsidP="009B7F1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B7F17">
              <w:rPr>
                <w:b/>
                <w:bCs/>
                <w:color w:val="000000"/>
                <w:sz w:val="20"/>
              </w:rPr>
              <w:t>18 692,7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F17" w:rsidRPr="009B7F17" w:rsidRDefault="009B7F17" w:rsidP="009B7F1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B7F17">
              <w:rPr>
                <w:b/>
                <w:bCs/>
                <w:color w:val="000000"/>
                <w:sz w:val="20"/>
              </w:rPr>
              <w:t>21 087,6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F17" w:rsidRPr="009B7F17" w:rsidRDefault="009B7F17" w:rsidP="009B7F1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B7F17">
              <w:rPr>
                <w:b/>
                <w:bCs/>
                <w:color w:val="000000"/>
                <w:sz w:val="20"/>
              </w:rPr>
              <w:t>21 493,2</w:t>
            </w:r>
          </w:p>
        </w:tc>
      </w:tr>
      <w:tr w:rsidR="009B7F17" w:rsidRPr="009B7F17" w:rsidTr="009B7F17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7" w:rsidRPr="009B7F17" w:rsidRDefault="009B7F17" w:rsidP="009B7F17">
            <w:pPr>
              <w:rPr>
                <w:color w:val="000000"/>
                <w:sz w:val="20"/>
              </w:rPr>
            </w:pPr>
            <w:r w:rsidRPr="009B7F17">
              <w:rPr>
                <w:color w:val="000000"/>
                <w:sz w:val="20"/>
              </w:rPr>
              <w:t>1 03 02000 01 0000 110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17" w:rsidRPr="009B7F17" w:rsidRDefault="009B7F17" w:rsidP="009B7F17">
            <w:pPr>
              <w:rPr>
                <w:color w:val="000000"/>
                <w:sz w:val="20"/>
              </w:rPr>
            </w:pPr>
            <w:r w:rsidRPr="009B7F17">
              <w:rPr>
                <w:color w:val="000000"/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F17" w:rsidRPr="009B7F17" w:rsidRDefault="009B7F17" w:rsidP="009B7F17">
            <w:pPr>
              <w:jc w:val="right"/>
              <w:rPr>
                <w:color w:val="000000"/>
                <w:sz w:val="20"/>
              </w:rPr>
            </w:pPr>
            <w:r w:rsidRPr="009B7F17">
              <w:rPr>
                <w:color w:val="000000"/>
                <w:sz w:val="20"/>
              </w:rPr>
              <w:t>18 692,7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F17" w:rsidRPr="009B7F17" w:rsidRDefault="009B7F17" w:rsidP="009B7F17">
            <w:pPr>
              <w:jc w:val="right"/>
              <w:rPr>
                <w:color w:val="000000"/>
                <w:sz w:val="20"/>
              </w:rPr>
            </w:pPr>
            <w:r w:rsidRPr="009B7F17">
              <w:rPr>
                <w:color w:val="000000"/>
                <w:sz w:val="20"/>
              </w:rPr>
              <w:t>21 087,6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F17" w:rsidRPr="009B7F17" w:rsidRDefault="009B7F17" w:rsidP="009B7F17">
            <w:pPr>
              <w:jc w:val="right"/>
              <w:rPr>
                <w:color w:val="000000"/>
                <w:sz w:val="20"/>
              </w:rPr>
            </w:pPr>
            <w:r w:rsidRPr="009B7F17">
              <w:rPr>
                <w:color w:val="000000"/>
                <w:sz w:val="20"/>
              </w:rPr>
              <w:t>21 493,2</w:t>
            </w:r>
          </w:p>
        </w:tc>
      </w:tr>
      <w:tr w:rsidR="009B7F17" w:rsidRPr="009B7F17" w:rsidTr="009B7F17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17" w:rsidRPr="009B7F17" w:rsidRDefault="009B7F17" w:rsidP="009B7F17">
            <w:pPr>
              <w:rPr>
                <w:b/>
                <w:bCs/>
                <w:color w:val="000000"/>
                <w:sz w:val="20"/>
              </w:rPr>
            </w:pPr>
            <w:r w:rsidRPr="009B7F17">
              <w:rPr>
                <w:b/>
                <w:bCs/>
                <w:color w:val="000000"/>
                <w:sz w:val="20"/>
              </w:rPr>
              <w:t>1 05 00000 00 0000 000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17" w:rsidRPr="009B7F17" w:rsidRDefault="009B7F17" w:rsidP="009B7F17">
            <w:pPr>
              <w:rPr>
                <w:b/>
                <w:bCs/>
                <w:color w:val="000000"/>
                <w:sz w:val="20"/>
              </w:rPr>
            </w:pPr>
            <w:r w:rsidRPr="009B7F17">
              <w:rPr>
                <w:b/>
                <w:bCs/>
                <w:color w:val="000000"/>
                <w:sz w:val="20"/>
              </w:rPr>
              <w:t>НАЛОГИ НА СОВОКУПНЫЙ ДОХОД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F17" w:rsidRPr="009B7F17" w:rsidRDefault="009B7F17" w:rsidP="009B7F1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B7F17">
              <w:rPr>
                <w:b/>
                <w:bCs/>
                <w:color w:val="000000"/>
                <w:sz w:val="20"/>
              </w:rPr>
              <w:t>5 665,2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F17" w:rsidRPr="009B7F17" w:rsidRDefault="009B7F17" w:rsidP="009B7F1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B7F17">
              <w:rPr>
                <w:b/>
                <w:bCs/>
                <w:color w:val="000000"/>
                <w:sz w:val="20"/>
              </w:rPr>
              <w:t>5 976,9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F17" w:rsidRPr="009B7F17" w:rsidRDefault="009B7F17" w:rsidP="009B7F1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B7F17">
              <w:rPr>
                <w:b/>
                <w:bCs/>
                <w:color w:val="000000"/>
                <w:sz w:val="20"/>
              </w:rPr>
              <w:t>6 275,7</w:t>
            </w:r>
          </w:p>
        </w:tc>
      </w:tr>
      <w:tr w:rsidR="009B7F17" w:rsidRPr="009B7F17" w:rsidTr="009B7F17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17" w:rsidRPr="009B7F17" w:rsidRDefault="009B7F17" w:rsidP="009B7F17">
            <w:pPr>
              <w:rPr>
                <w:color w:val="000000"/>
                <w:sz w:val="20"/>
              </w:rPr>
            </w:pPr>
            <w:r w:rsidRPr="009B7F17">
              <w:rPr>
                <w:color w:val="000000"/>
                <w:sz w:val="20"/>
              </w:rPr>
              <w:t>1 05 03000 01 0000 110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17" w:rsidRPr="009B7F17" w:rsidRDefault="009B7F17" w:rsidP="009B7F17">
            <w:pPr>
              <w:rPr>
                <w:color w:val="000000"/>
                <w:sz w:val="20"/>
              </w:rPr>
            </w:pPr>
            <w:r w:rsidRPr="009B7F17">
              <w:rPr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F17" w:rsidRPr="009B7F17" w:rsidRDefault="009B7F17" w:rsidP="009B7F17">
            <w:pPr>
              <w:jc w:val="right"/>
              <w:rPr>
                <w:color w:val="000000"/>
                <w:sz w:val="20"/>
              </w:rPr>
            </w:pPr>
            <w:r w:rsidRPr="009B7F17">
              <w:rPr>
                <w:color w:val="000000"/>
                <w:sz w:val="20"/>
              </w:rPr>
              <w:t>5 665,2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F17" w:rsidRPr="009B7F17" w:rsidRDefault="009B7F17" w:rsidP="009B7F17">
            <w:pPr>
              <w:jc w:val="right"/>
              <w:rPr>
                <w:color w:val="000000"/>
                <w:sz w:val="20"/>
              </w:rPr>
            </w:pPr>
            <w:r w:rsidRPr="009B7F17">
              <w:rPr>
                <w:color w:val="000000"/>
                <w:sz w:val="20"/>
              </w:rPr>
              <w:t>5 976,9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F17" w:rsidRPr="009B7F17" w:rsidRDefault="009B7F17" w:rsidP="009B7F17">
            <w:pPr>
              <w:jc w:val="right"/>
              <w:rPr>
                <w:color w:val="000000"/>
                <w:sz w:val="20"/>
              </w:rPr>
            </w:pPr>
            <w:r w:rsidRPr="009B7F17">
              <w:rPr>
                <w:color w:val="000000"/>
                <w:sz w:val="20"/>
              </w:rPr>
              <w:t>6 275,7</w:t>
            </w:r>
          </w:p>
        </w:tc>
      </w:tr>
      <w:tr w:rsidR="009B7F17" w:rsidRPr="009B7F17" w:rsidTr="009B7F17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17" w:rsidRPr="009B7F17" w:rsidRDefault="009B7F17" w:rsidP="009B7F17">
            <w:pPr>
              <w:rPr>
                <w:b/>
                <w:bCs/>
                <w:color w:val="000000"/>
                <w:sz w:val="20"/>
              </w:rPr>
            </w:pPr>
            <w:r w:rsidRPr="009B7F17">
              <w:rPr>
                <w:b/>
                <w:bCs/>
                <w:color w:val="000000"/>
                <w:sz w:val="20"/>
              </w:rPr>
              <w:t>1 06 00000 00 0000 000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17" w:rsidRPr="009B7F17" w:rsidRDefault="009B7F17" w:rsidP="009B7F17">
            <w:pPr>
              <w:rPr>
                <w:b/>
                <w:bCs/>
                <w:color w:val="000000"/>
                <w:sz w:val="20"/>
              </w:rPr>
            </w:pPr>
            <w:r w:rsidRPr="009B7F17">
              <w:rPr>
                <w:b/>
                <w:bCs/>
                <w:color w:val="000000"/>
                <w:sz w:val="20"/>
              </w:rPr>
              <w:t>НАЛОГИ НА ИМУЩЕСТВО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F17" w:rsidRPr="009B7F17" w:rsidRDefault="009B7F17" w:rsidP="009B7F1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B7F17">
              <w:rPr>
                <w:b/>
                <w:bCs/>
                <w:color w:val="000000"/>
                <w:sz w:val="20"/>
              </w:rPr>
              <w:t>310 165,2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F17" w:rsidRPr="009B7F17" w:rsidRDefault="009B7F17" w:rsidP="009B7F1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B7F17">
              <w:rPr>
                <w:b/>
                <w:bCs/>
                <w:color w:val="000000"/>
                <w:sz w:val="20"/>
              </w:rPr>
              <w:t>292 739,9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F17" w:rsidRPr="009B7F17" w:rsidRDefault="009B7F17" w:rsidP="009B7F1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B7F17">
              <w:rPr>
                <w:b/>
                <w:bCs/>
                <w:color w:val="000000"/>
                <w:sz w:val="20"/>
              </w:rPr>
              <w:t>307 027,5</w:t>
            </w:r>
          </w:p>
        </w:tc>
      </w:tr>
      <w:tr w:rsidR="009B7F17" w:rsidRPr="009B7F17" w:rsidTr="009B7F17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17" w:rsidRPr="009B7F17" w:rsidRDefault="009B7F17" w:rsidP="009B7F17">
            <w:pPr>
              <w:rPr>
                <w:color w:val="000000"/>
                <w:sz w:val="20"/>
              </w:rPr>
            </w:pPr>
            <w:r w:rsidRPr="009B7F17">
              <w:rPr>
                <w:color w:val="000000"/>
                <w:sz w:val="20"/>
              </w:rPr>
              <w:t>1 06 01000 00 0000 110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17" w:rsidRPr="009B7F17" w:rsidRDefault="009B7F17" w:rsidP="009B7F17">
            <w:pPr>
              <w:rPr>
                <w:color w:val="000000"/>
                <w:sz w:val="20"/>
              </w:rPr>
            </w:pPr>
            <w:r w:rsidRPr="009B7F17">
              <w:rPr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F17" w:rsidRPr="009B7F17" w:rsidRDefault="009B7F17" w:rsidP="009B7F17">
            <w:pPr>
              <w:jc w:val="right"/>
              <w:rPr>
                <w:color w:val="000000"/>
                <w:sz w:val="20"/>
              </w:rPr>
            </w:pPr>
            <w:r w:rsidRPr="009B7F17">
              <w:rPr>
                <w:color w:val="000000"/>
                <w:sz w:val="20"/>
              </w:rPr>
              <w:t>131 319,2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F17" w:rsidRPr="009B7F17" w:rsidRDefault="009B7F17" w:rsidP="009B7F17">
            <w:pPr>
              <w:jc w:val="right"/>
              <w:rPr>
                <w:color w:val="000000"/>
                <w:sz w:val="20"/>
              </w:rPr>
            </w:pPr>
            <w:r w:rsidRPr="009B7F17">
              <w:rPr>
                <w:color w:val="000000"/>
                <w:sz w:val="20"/>
              </w:rPr>
              <w:t>144 319,9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F17" w:rsidRPr="009B7F17" w:rsidRDefault="009B7F17" w:rsidP="009B7F17">
            <w:pPr>
              <w:jc w:val="right"/>
              <w:rPr>
                <w:color w:val="000000"/>
                <w:sz w:val="20"/>
              </w:rPr>
            </w:pPr>
            <w:r w:rsidRPr="009B7F17">
              <w:rPr>
                <w:color w:val="000000"/>
                <w:sz w:val="20"/>
              </w:rPr>
              <w:t>158 607,5</w:t>
            </w:r>
          </w:p>
        </w:tc>
      </w:tr>
      <w:tr w:rsidR="009B7F17" w:rsidRPr="009B7F17" w:rsidTr="009B7F17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17" w:rsidRPr="009B7F17" w:rsidRDefault="009B7F17" w:rsidP="009B7F17">
            <w:pPr>
              <w:rPr>
                <w:color w:val="000000"/>
                <w:sz w:val="20"/>
              </w:rPr>
            </w:pPr>
            <w:r w:rsidRPr="009B7F17">
              <w:rPr>
                <w:color w:val="000000"/>
                <w:sz w:val="20"/>
              </w:rPr>
              <w:t>1 06 06000 00 0000 110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17" w:rsidRPr="009B7F17" w:rsidRDefault="009B7F17" w:rsidP="009B7F17">
            <w:pPr>
              <w:rPr>
                <w:color w:val="000000"/>
                <w:sz w:val="20"/>
              </w:rPr>
            </w:pPr>
            <w:r w:rsidRPr="009B7F17">
              <w:rPr>
                <w:color w:val="000000"/>
                <w:sz w:val="20"/>
              </w:rPr>
              <w:t>Земельный налог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17" w:rsidRPr="009B7F17" w:rsidRDefault="009B7F17" w:rsidP="009B7F17">
            <w:pPr>
              <w:jc w:val="right"/>
              <w:rPr>
                <w:color w:val="000000"/>
                <w:sz w:val="20"/>
              </w:rPr>
            </w:pPr>
            <w:r w:rsidRPr="009B7F17">
              <w:rPr>
                <w:color w:val="000000"/>
                <w:sz w:val="20"/>
              </w:rPr>
              <w:t>178 846,0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F17" w:rsidRPr="009B7F17" w:rsidRDefault="009B7F17" w:rsidP="009B7F17">
            <w:pPr>
              <w:jc w:val="right"/>
              <w:rPr>
                <w:color w:val="000000"/>
                <w:sz w:val="20"/>
              </w:rPr>
            </w:pPr>
            <w:r w:rsidRPr="009B7F17">
              <w:rPr>
                <w:color w:val="000000"/>
                <w:sz w:val="20"/>
              </w:rPr>
              <w:t>148 420,0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F17" w:rsidRPr="009B7F17" w:rsidRDefault="009B7F17" w:rsidP="009B7F17">
            <w:pPr>
              <w:jc w:val="right"/>
              <w:rPr>
                <w:color w:val="000000"/>
                <w:sz w:val="20"/>
              </w:rPr>
            </w:pPr>
            <w:r w:rsidRPr="009B7F17">
              <w:rPr>
                <w:color w:val="000000"/>
                <w:sz w:val="20"/>
              </w:rPr>
              <w:t>148 420,0</w:t>
            </w:r>
          </w:p>
        </w:tc>
      </w:tr>
      <w:tr w:rsidR="009B7F17" w:rsidRPr="009B7F17" w:rsidTr="009B7F17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7" w:rsidRPr="009B7F17" w:rsidRDefault="009B7F17" w:rsidP="009B7F17">
            <w:pPr>
              <w:rPr>
                <w:b/>
                <w:bCs/>
                <w:color w:val="000000"/>
                <w:sz w:val="20"/>
              </w:rPr>
            </w:pPr>
            <w:r w:rsidRPr="009B7F17">
              <w:rPr>
                <w:b/>
                <w:bCs/>
                <w:color w:val="000000"/>
                <w:sz w:val="20"/>
              </w:rPr>
              <w:t>1 11 00000 00 0000 000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17" w:rsidRPr="009B7F17" w:rsidRDefault="009B7F17" w:rsidP="009B7F17">
            <w:pPr>
              <w:rPr>
                <w:b/>
                <w:bCs/>
                <w:color w:val="000000"/>
                <w:sz w:val="20"/>
              </w:rPr>
            </w:pPr>
            <w:r w:rsidRPr="009B7F17">
              <w:rPr>
                <w:b/>
                <w:bCs/>
                <w:color w:val="000000"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F17" w:rsidRPr="009B7F17" w:rsidRDefault="009B7F17" w:rsidP="009B7F1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B7F17">
              <w:rPr>
                <w:b/>
                <w:bCs/>
                <w:color w:val="000000"/>
                <w:sz w:val="20"/>
              </w:rPr>
              <w:t>85 410,0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F17" w:rsidRPr="009B7F17" w:rsidRDefault="009B7F17" w:rsidP="009B7F1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B7F17">
              <w:rPr>
                <w:b/>
                <w:bCs/>
                <w:color w:val="000000"/>
                <w:sz w:val="20"/>
              </w:rPr>
              <w:t>60 710,0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F17" w:rsidRPr="009B7F17" w:rsidRDefault="009B7F17" w:rsidP="009B7F1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B7F17">
              <w:rPr>
                <w:b/>
                <w:bCs/>
                <w:color w:val="000000"/>
                <w:sz w:val="20"/>
              </w:rPr>
              <w:t>60 710,0</w:t>
            </w:r>
          </w:p>
        </w:tc>
      </w:tr>
      <w:tr w:rsidR="009B7F17" w:rsidRPr="009B7F17" w:rsidTr="009B7F17">
        <w:trPr>
          <w:trHeight w:val="12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7" w:rsidRPr="009B7F17" w:rsidRDefault="009B7F17" w:rsidP="009B7F17">
            <w:pPr>
              <w:rPr>
                <w:color w:val="000000"/>
                <w:sz w:val="20"/>
              </w:rPr>
            </w:pPr>
            <w:r w:rsidRPr="009B7F17">
              <w:rPr>
                <w:color w:val="000000"/>
                <w:sz w:val="20"/>
              </w:rPr>
              <w:t>1 11 05010 00 0000 120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17" w:rsidRPr="009B7F17" w:rsidRDefault="009B7F17" w:rsidP="009B7F17">
            <w:pPr>
              <w:rPr>
                <w:color w:val="000000"/>
                <w:sz w:val="20"/>
              </w:rPr>
            </w:pPr>
            <w:r w:rsidRPr="009B7F17">
              <w:rPr>
                <w:color w:val="000000"/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17" w:rsidRPr="009B7F17" w:rsidRDefault="009B7F17" w:rsidP="009B7F17">
            <w:pPr>
              <w:jc w:val="right"/>
              <w:rPr>
                <w:color w:val="000000"/>
                <w:sz w:val="20"/>
              </w:rPr>
            </w:pPr>
            <w:r w:rsidRPr="009B7F17">
              <w:rPr>
                <w:color w:val="000000"/>
                <w:sz w:val="20"/>
              </w:rPr>
              <w:t>72 950,0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F17" w:rsidRPr="009B7F17" w:rsidRDefault="009B7F17" w:rsidP="009B7F17">
            <w:pPr>
              <w:jc w:val="right"/>
              <w:rPr>
                <w:color w:val="000000"/>
                <w:sz w:val="20"/>
              </w:rPr>
            </w:pPr>
            <w:r w:rsidRPr="009B7F17">
              <w:rPr>
                <w:color w:val="000000"/>
                <w:sz w:val="20"/>
              </w:rPr>
              <w:t>48 250,0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F17" w:rsidRPr="009B7F17" w:rsidRDefault="009B7F17" w:rsidP="009B7F17">
            <w:pPr>
              <w:jc w:val="right"/>
              <w:rPr>
                <w:color w:val="000000"/>
                <w:sz w:val="20"/>
              </w:rPr>
            </w:pPr>
            <w:r w:rsidRPr="009B7F17">
              <w:rPr>
                <w:color w:val="000000"/>
                <w:sz w:val="20"/>
              </w:rPr>
              <w:t>48 250,0</w:t>
            </w:r>
          </w:p>
        </w:tc>
      </w:tr>
      <w:tr w:rsidR="009B7F17" w:rsidRPr="009B7F17" w:rsidTr="009B7F17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7" w:rsidRPr="009B7F17" w:rsidRDefault="009B7F17" w:rsidP="009B7F17">
            <w:pPr>
              <w:rPr>
                <w:color w:val="000000"/>
                <w:sz w:val="20"/>
              </w:rPr>
            </w:pPr>
            <w:r w:rsidRPr="009B7F17">
              <w:rPr>
                <w:color w:val="000000"/>
                <w:sz w:val="20"/>
              </w:rPr>
              <w:t>1 11 05070 00 0000 120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17" w:rsidRPr="009B7F17" w:rsidRDefault="009B7F17" w:rsidP="009B7F17">
            <w:pPr>
              <w:rPr>
                <w:color w:val="000000"/>
                <w:sz w:val="20"/>
              </w:rPr>
            </w:pPr>
            <w:r w:rsidRPr="009B7F17">
              <w:rPr>
                <w:color w:val="000000"/>
                <w:sz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F17" w:rsidRPr="009B7F17" w:rsidRDefault="009B7F17" w:rsidP="009B7F17">
            <w:pPr>
              <w:jc w:val="right"/>
              <w:rPr>
                <w:color w:val="000000"/>
                <w:sz w:val="20"/>
              </w:rPr>
            </w:pPr>
            <w:r w:rsidRPr="009B7F17">
              <w:rPr>
                <w:color w:val="000000"/>
                <w:sz w:val="20"/>
              </w:rPr>
              <w:t>2 040,0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F17" w:rsidRPr="009B7F17" w:rsidRDefault="009B7F17" w:rsidP="009B7F17">
            <w:pPr>
              <w:jc w:val="right"/>
              <w:rPr>
                <w:color w:val="000000"/>
                <w:sz w:val="20"/>
              </w:rPr>
            </w:pPr>
            <w:r w:rsidRPr="009B7F17">
              <w:rPr>
                <w:color w:val="000000"/>
                <w:sz w:val="20"/>
              </w:rPr>
              <w:t>2 040,0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F17" w:rsidRPr="009B7F17" w:rsidRDefault="009B7F17" w:rsidP="009B7F17">
            <w:pPr>
              <w:jc w:val="right"/>
              <w:rPr>
                <w:color w:val="000000"/>
                <w:sz w:val="20"/>
              </w:rPr>
            </w:pPr>
            <w:r w:rsidRPr="009B7F17">
              <w:rPr>
                <w:color w:val="000000"/>
                <w:sz w:val="20"/>
              </w:rPr>
              <w:t>2 040,0</w:t>
            </w:r>
          </w:p>
        </w:tc>
      </w:tr>
      <w:tr w:rsidR="009B7F17" w:rsidRPr="009B7F17" w:rsidTr="009B7F17">
        <w:trPr>
          <w:trHeight w:val="15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7" w:rsidRPr="009B7F17" w:rsidRDefault="009B7F17" w:rsidP="009B7F17">
            <w:pPr>
              <w:rPr>
                <w:color w:val="000000"/>
                <w:sz w:val="20"/>
              </w:rPr>
            </w:pPr>
            <w:r w:rsidRPr="009B7F17">
              <w:rPr>
                <w:color w:val="000000"/>
                <w:sz w:val="20"/>
              </w:rPr>
              <w:t>1 11 09040 00 0000 120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17" w:rsidRPr="009B7F17" w:rsidRDefault="009B7F17" w:rsidP="009B7F17">
            <w:pPr>
              <w:rPr>
                <w:color w:val="000000"/>
                <w:sz w:val="20"/>
              </w:rPr>
            </w:pPr>
            <w:r w:rsidRPr="009B7F17">
              <w:rPr>
                <w:color w:val="000000"/>
                <w:sz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F17" w:rsidRPr="009B7F17" w:rsidRDefault="009B7F17" w:rsidP="009B7F17">
            <w:pPr>
              <w:jc w:val="right"/>
              <w:rPr>
                <w:color w:val="000000"/>
                <w:sz w:val="20"/>
              </w:rPr>
            </w:pPr>
            <w:r w:rsidRPr="009B7F17">
              <w:rPr>
                <w:color w:val="000000"/>
                <w:sz w:val="20"/>
              </w:rPr>
              <w:t>10 420,0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F17" w:rsidRPr="009B7F17" w:rsidRDefault="009B7F17" w:rsidP="009B7F17">
            <w:pPr>
              <w:jc w:val="right"/>
              <w:rPr>
                <w:color w:val="000000"/>
                <w:sz w:val="20"/>
              </w:rPr>
            </w:pPr>
            <w:r w:rsidRPr="009B7F17">
              <w:rPr>
                <w:color w:val="000000"/>
                <w:sz w:val="20"/>
              </w:rPr>
              <w:t>10 420,0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F17" w:rsidRPr="009B7F17" w:rsidRDefault="009B7F17" w:rsidP="009B7F17">
            <w:pPr>
              <w:jc w:val="right"/>
              <w:rPr>
                <w:color w:val="000000"/>
                <w:sz w:val="20"/>
              </w:rPr>
            </w:pPr>
            <w:r w:rsidRPr="009B7F17">
              <w:rPr>
                <w:color w:val="000000"/>
                <w:sz w:val="20"/>
              </w:rPr>
              <w:t>10 420,0</w:t>
            </w:r>
          </w:p>
        </w:tc>
      </w:tr>
      <w:tr w:rsidR="009B7F17" w:rsidRPr="009B7F17" w:rsidTr="009B7F17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7" w:rsidRPr="009B7F17" w:rsidRDefault="009B7F17" w:rsidP="009B7F17">
            <w:pPr>
              <w:rPr>
                <w:b/>
                <w:bCs/>
                <w:color w:val="000000"/>
                <w:sz w:val="20"/>
              </w:rPr>
            </w:pPr>
            <w:r w:rsidRPr="009B7F17">
              <w:rPr>
                <w:b/>
                <w:bCs/>
                <w:color w:val="000000"/>
                <w:sz w:val="20"/>
              </w:rPr>
              <w:t>1 14 00000 00 0000 000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7" w:rsidRPr="009B7F17" w:rsidRDefault="009B7F17" w:rsidP="009B7F17">
            <w:pPr>
              <w:rPr>
                <w:b/>
                <w:bCs/>
                <w:color w:val="000000"/>
                <w:sz w:val="20"/>
              </w:rPr>
            </w:pPr>
            <w:r w:rsidRPr="009B7F17">
              <w:rPr>
                <w:b/>
                <w:bCs/>
                <w:color w:val="000000"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F17" w:rsidRPr="009B7F17" w:rsidRDefault="009B7F17" w:rsidP="009B7F1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B7F17">
              <w:rPr>
                <w:b/>
                <w:bCs/>
                <w:color w:val="000000"/>
                <w:sz w:val="20"/>
              </w:rPr>
              <w:t>21 095,9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F17" w:rsidRPr="009B7F17" w:rsidRDefault="009B7F17" w:rsidP="009B7F1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B7F17">
              <w:rPr>
                <w:b/>
                <w:bCs/>
                <w:color w:val="000000"/>
                <w:sz w:val="20"/>
              </w:rPr>
              <w:t>8 150,0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F17" w:rsidRPr="009B7F17" w:rsidRDefault="009B7F17" w:rsidP="009B7F1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B7F17">
              <w:rPr>
                <w:b/>
                <w:bCs/>
                <w:color w:val="000000"/>
                <w:sz w:val="20"/>
              </w:rPr>
              <w:t>8 150,0</w:t>
            </w:r>
          </w:p>
        </w:tc>
      </w:tr>
      <w:tr w:rsidR="009B7F17" w:rsidRPr="009B7F17" w:rsidTr="009B7F17">
        <w:trPr>
          <w:trHeight w:val="18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7" w:rsidRPr="009B7F17" w:rsidRDefault="009B7F17" w:rsidP="009B7F17">
            <w:pPr>
              <w:rPr>
                <w:color w:val="000000"/>
                <w:sz w:val="20"/>
              </w:rPr>
            </w:pPr>
            <w:r w:rsidRPr="009B7F17">
              <w:rPr>
                <w:color w:val="000000"/>
                <w:sz w:val="20"/>
              </w:rPr>
              <w:lastRenderedPageBreak/>
              <w:t>1 14 02050 13 0000 410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17" w:rsidRPr="009B7F17" w:rsidRDefault="009B7F17" w:rsidP="009B7F17">
            <w:pPr>
              <w:rPr>
                <w:color w:val="000000"/>
                <w:sz w:val="20"/>
              </w:rPr>
            </w:pPr>
            <w:r w:rsidRPr="009B7F17">
              <w:rPr>
                <w:color w:val="000000"/>
                <w:sz w:val="20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F17" w:rsidRPr="009B7F17" w:rsidRDefault="009B7F17" w:rsidP="009B7F17">
            <w:pPr>
              <w:jc w:val="right"/>
              <w:rPr>
                <w:color w:val="000000"/>
                <w:sz w:val="20"/>
              </w:rPr>
            </w:pPr>
            <w:r w:rsidRPr="009B7F17">
              <w:rPr>
                <w:color w:val="000000"/>
                <w:sz w:val="20"/>
              </w:rPr>
              <w:t>2 800,0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F17" w:rsidRPr="009B7F17" w:rsidRDefault="009B7F17" w:rsidP="009B7F17">
            <w:pPr>
              <w:jc w:val="right"/>
              <w:rPr>
                <w:color w:val="000000"/>
                <w:sz w:val="20"/>
              </w:rPr>
            </w:pPr>
            <w:r w:rsidRPr="009B7F17">
              <w:rPr>
                <w:color w:val="000000"/>
                <w:sz w:val="20"/>
              </w:rPr>
              <w:t>800,0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F17" w:rsidRPr="009B7F17" w:rsidRDefault="009B7F17" w:rsidP="009B7F17">
            <w:pPr>
              <w:jc w:val="right"/>
              <w:rPr>
                <w:color w:val="000000"/>
                <w:sz w:val="20"/>
              </w:rPr>
            </w:pPr>
            <w:r w:rsidRPr="009B7F17">
              <w:rPr>
                <w:color w:val="000000"/>
                <w:sz w:val="20"/>
              </w:rPr>
              <w:t>800,0</w:t>
            </w:r>
          </w:p>
        </w:tc>
      </w:tr>
      <w:tr w:rsidR="009B7F17" w:rsidRPr="009B7F17" w:rsidTr="009B7F17">
        <w:trPr>
          <w:trHeight w:val="10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7" w:rsidRPr="009B7F17" w:rsidRDefault="009B7F17" w:rsidP="009B7F17">
            <w:pPr>
              <w:rPr>
                <w:color w:val="000000"/>
                <w:sz w:val="20"/>
              </w:rPr>
            </w:pPr>
            <w:r w:rsidRPr="009B7F17">
              <w:rPr>
                <w:color w:val="000000"/>
                <w:sz w:val="20"/>
              </w:rPr>
              <w:t>1 14 06013 13 0000 430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17" w:rsidRPr="009B7F17" w:rsidRDefault="009B7F17" w:rsidP="009B7F17">
            <w:pPr>
              <w:rPr>
                <w:color w:val="000000"/>
                <w:sz w:val="20"/>
              </w:rPr>
            </w:pPr>
            <w:r w:rsidRPr="009B7F17">
              <w:rPr>
                <w:color w:val="000000"/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F17" w:rsidRPr="009B7F17" w:rsidRDefault="009B7F17" w:rsidP="009B7F17">
            <w:pPr>
              <w:jc w:val="right"/>
              <w:rPr>
                <w:color w:val="000000"/>
                <w:sz w:val="20"/>
              </w:rPr>
            </w:pPr>
            <w:r w:rsidRPr="009B7F17">
              <w:rPr>
                <w:color w:val="000000"/>
                <w:sz w:val="20"/>
              </w:rPr>
              <w:t>18 295,9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F17" w:rsidRPr="009B7F17" w:rsidRDefault="009B7F17" w:rsidP="009B7F17">
            <w:pPr>
              <w:jc w:val="right"/>
              <w:rPr>
                <w:color w:val="000000"/>
                <w:sz w:val="20"/>
              </w:rPr>
            </w:pPr>
            <w:r w:rsidRPr="009B7F17">
              <w:rPr>
                <w:color w:val="000000"/>
                <w:sz w:val="20"/>
              </w:rPr>
              <w:t>7 350,0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F17" w:rsidRPr="009B7F17" w:rsidRDefault="009B7F17" w:rsidP="009B7F17">
            <w:pPr>
              <w:jc w:val="right"/>
              <w:rPr>
                <w:color w:val="000000"/>
                <w:sz w:val="20"/>
              </w:rPr>
            </w:pPr>
            <w:r w:rsidRPr="009B7F17">
              <w:rPr>
                <w:color w:val="000000"/>
                <w:sz w:val="20"/>
              </w:rPr>
              <w:t>7 350,0</w:t>
            </w:r>
          </w:p>
        </w:tc>
      </w:tr>
      <w:tr w:rsidR="009B7F17" w:rsidRPr="009B7F17" w:rsidTr="009B7F17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7" w:rsidRPr="009B7F17" w:rsidRDefault="009B7F17" w:rsidP="009B7F17">
            <w:pPr>
              <w:rPr>
                <w:b/>
                <w:bCs/>
                <w:color w:val="000000"/>
                <w:sz w:val="20"/>
              </w:rPr>
            </w:pPr>
            <w:r w:rsidRPr="009B7F17">
              <w:rPr>
                <w:b/>
                <w:bCs/>
                <w:color w:val="000000"/>
                <w:sz w:val="20"/>
              </w:rPr>
              <w:t>2 00 00000 00 0000 000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17" w:rsidRPr="009B7F17" w:rsidRDefault="009B7F17" w:rsidP="009B7F17">
            <w:pPr>
              <w:rPr>
                <w:b/>
                <w:bCs/>
                <w:color w:val="000000"/>
                <w:sz w:val="20"/>
              </w:rPr>
            </w:pPr>
            <w:r w:rsidRPr="009B7F17">
              <w:rPr>
                <w:b/>
                <w:bCs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F17" w:rsidRPr="009B7F17" w:rsidRDefault="009B7F17" w:rsidP="009B7F1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B7F17">
              <w:rPr>
                <w:b/>
                <w:bCs/>
                <w:color w:val="000000"/>
                <w:sz w:val="20"/>
              </w:rPr>
              <w:t>516 016,6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F17" w:rsidRPr="009B7F17" w:rsidRDefault="009B7F17" w:rsidP="009B7F1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B7F17">
              <w:rPr>
                <w:b/>
                <w:bCs/>
                <w:color w:val="000000"/>
                <w:sz w:val="20"/>
              </w:rPr>
              <w:t>12 334,2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F17" w:rsidRPr="009B7F17" w:rsidRDefault="009B7F17" w:rsidP="009B7F1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B7F17">
              <w:rPr>
                <w:b/>
                <w:bCs/>
                <w:color w:val="000000"/>
                <w:sz w:val="20"/>
              </w:rPr>
              <w:t>12 863,6</w:t>
            </w:r>
          </w:p>
        </w:tc>
      </w:tr>
      <w:tr w:rsidR="009B7F17" w:rsidRPr="009B7F17" w:rsidTr="009B7F17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7" w:rsidRPr="009B7F17" w:rsidRDefault="009B7F17" w:rsidP="009B7F17">
            <w:pPr>
              <w:rPr>
                <w:b/>
                <w:bCs/>
                <w:color w:val="000000"/>
                <w:sz w:val="20"/>
              </w:rPr>
            </w:pPr>
            <w:r w:rsidRPr="009B7F17">
              <w:rPr>
                <w:b/>
                <w:bCs/>
                <w:color w:val="000000"/>
                <w:sz w:val="20"/>
              </w:rPr>
              <w:t>2 02 00000 00 0000 000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17" w:rsidRPr="009B7F17" w:rsidRDefault="009B7F17" w:rsidP="009B7F17">
            <w:pPr>
              <w:rPr>
                <w:b/>
                <w:bCs/>
                <w:color w:val="000000"/>
                <w:sz w:val="20"/>
              </w:rPr>
            </w:pPr>
            <w:r w:rsidRPr="009B7F17">
              <w:rPr>
                <w:b/>
                <w:bCs/>
                <w:color w:val="000000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F17" w:rsidRPr="009B7F17" w:rsidRDefault="009B7F17" w:rsidP="009B7F1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B7F17">
              <w:rPr>
                <w:b/>
                <w:bCs/>
                <w:color w:val="000000"/>
                <w:sz w:val="20"/>
              </w:rPr>
              <w:t>515 316,6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F17" w:rsidRPr="009B7F17" w:rsidRDefault="009B7F17" w:rsidP="009B7F1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B7F17">
              <w:rPr>
                <w:b/>
                <w:bCs/>
                <w:color w:val="000000"/>
                <w:sz w:val="20"/>
              </w:rPr>
              <w:t>12 334,2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F17" w:rsidRPr="009B7F17" w:rsidRDefault="009B7F17" w:rsidP="009B7F1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B7F17">
              <w:rPr>
                <w:b/>
                <w:bCs/>
                <w:color w:val="000000"/>
                <w:sz w:val="20"/>
              </w:rPr>
              <w:t>12 863,6</w:t>
            </w:r>
          </w:p>
        </w:tc>
      </w:tr>
      <w:tr w:rsidR="009B7F17" w:rsidRPr="009B7F17" w:rsidTr="009B7F17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17" w:rsidRPr="009B7F17" w:rsidRDefault="009B7F17" w:rsidP="009B7F17">
            <w:pPr>
              <w:rPr>
                <w:b/>
                <w:bCs/>
                <w:color w:val="000000"/>
                <w:sz w:val="20"/>
              </w:rPr>
            </w:pPr>
            <w:r w:rsidRPr="009B7F17">
              <w:rPr>
                <w:b/>
                <w:bCs/>
                <w:color w:val="000000"/>
                <w:sz w:val="20"/>
              </w:rPr>
              <w:t>2 02 10000 00 0000 151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7" w:rsidRPr="009B7F17" w:rsidRDefault="009B7F17" w:rsidP="009B7F17">
            <w:pPr>
              <w:jc w:val="both"/>
              <w:rPr>
                <w:b/>
                <w:bCs/>
                <w:sz w:val="20"/>
              </w:rPr>
            </w:pPr>
            <w:r w:rsidRPr="009B7F17">
              <w:rPr>
                <w:b/>
                <w:bCs/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F17" w:rsidRPr="009B7F17" w:rsidRDefault="009B7F17" w:rsidP="009B7F1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B7F17">
              <w:rPr>
                <w:b/>
                <w:bCs/>
                <w:color w:val="000000"/>
                <w:sz w:val="20"/>
              </w:rPr>
              <w:t>10 648,2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F17" w:rsidRPr="009B7F17" w:rsidRDefault="009B7F17" w:rsidP="009B7F1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B7F17">
              <w:rPr>
                <w:b/>
                <w:bCs/>
                <w:color w:val="000000"/>
                <w:sz w:val="20"/>
              </w:rPr>
              <w:t>12 334,2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F17" w:rsidRPr="009B7F17" w:rsidRDefault="009B7F17" w:rsidP="009B7F1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B7F17">
              <w:rPr>
                <w:b/>
                <w:bCs/>
                <w:color w:val="000000"/>
                <w:sz w:val="20"/>
              </w:rPr>
              <w:t>12 863,6</w:t>
            </w:r>
          </w:p>
        </w:tc>
      </w:tr>
      <w:tr w:rsidR="009B7F17" w:rsidRPr="009B7F17" w:rsidTr="009B7F17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17" w:rsidRPr="009B7F17" w:rsidRDefault="009B7F17" w:rsidP="009B7F17">
            <w:pPr>
              <w:rPr>
                <w:color w:val="000000"/>
                <w:sz w:val="20"/>
              </w:rPr>
            </w:pPr>
            <w:r w:rsidRPr="009B7F17">
              <w:rPr>
                <w:color w:val="000000"/>
                <w:sz w:val="20"/>
              </w:rPr>
              <w:t>2 02 15001 13 0002 151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17" w:rsidRPr="009B7F17" w:rsidRDefault="009B7F17" w:rsidP="009B7F17">
            <w:pPr>
              <w:jc w:val="both"/>
              <w:rPr>
                <w:color w:val="000000"/>
                <w:sz w:val="20"/>
              </w:rPr>
            </w:pPr>
            <w:r w:rsidRPr="009B7F17">
              <w:rPr>
                <w:color w:val="000000"/>
                <w:sz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F17" w:rsidRPr="009B7F17" w:rsidRDefault="009B7F17" w:rsidP="009B7F17">
            <w:pPr>
              <w:jc w:val="right"/>
              <w:rPr>
                <w:color w:val="000000"/>
                <w:sz w:val="20"/>
              </w:rPr>
            </w:pPr>
            <w:r w:rsidRPr="009B7F17">
              <w:rPr>
                <w:color w:val="000000"/>
                <w:sz w:val="20"/>
              </w:rPr>
              <w:t>10 648,2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F17" w:rsidRPr="009B7F17" w:rsidRDefault="009B7F17" w:rsidP="009B7F17">
            <w:pPr>
              <w:jc w:val="right"/>
              <w:rPr>
                <w:color w:val="000000"/>
                <w:sz w:val="20"/>
              </w:rPr>
            </w:pPr>
            <w:r w:rsidRPr="009B7F17">
              <w:rPr>
                <w:color w:val="000000"/>
                <w:sz w:val="20"/>
              </w:rPr>
              <w:t>12 334,2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F17" w:rsidRPr="009B7F17" w:rsidRDefault="009B7F17" w:rsidP="009B7F17">
            <w:pPr>
              <w:jc w:val="right"/>
              <w:rPr>
                <w:color w:val="000000"/>
                <w:sz w:val="20"/>
              </w:rPr>
            </w:pPr>
            <w:r w:rsidRPr="009B7F17">
              <w:rPr>
                <w:color w:val="000000"/>
                <w:sz w:val="20"/>
              </w:rPr>
              <w:t>12 863,6</w:t>
            </w:r>
          </w:p>
        </w:tc>
      </w:tr>
      <w:tr w:rsidR="009B7F17" w:rsidRPr="009B7F17" w:rsidTr="009B7F17">
        <w:trPr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17" w:rsidRPr="009B7F17" w:rsidRDefault="009B7F17" w:rsidP="009B7F17">
            <w:pPr>
              <w:rPr>
                <w:b/>
                <w:bCs/>
                <w:color w:val="000000"/>
                <w:sz w:val="20"/>
              </w:rPr>
            </w:pPr>
            <w:r w:rsidRPr="009B7F17">
              <w:rPr>
                <w:b/>
                <w:bCs/>
                <w:color w:val="000000"/>
                <w:sz w:val="20"/>
              </w:rPr>
              <w:t>2 02 25555 00 0000 151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17" w:rsidRPr="009B7F17" w:rsidRDefault="009B7F17" w:rsidP="009B7F17">
            <w:pPr>
              <w:rPr>
                <w:b/>
                <w:bCs/>
                <w:color w:val="000000"/>
                <w:sz w:val="20"/>
              </w:rPr>
            </w:pPr>
            <w:r w:rsidRPr="009B7F17">
              <w:rPr>
                <w:b/>
                <w:bCs/>
                <w:color w:val="000000"/>
                <w:sz w:val="20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F17" w:rsidRPr="009B7F17" w:rsidRDefault="009B7F17" w:rsidP="009B7F1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B7F17">
              <w:rPr>
                <w:b/>
                <w:bCs/>
                <w:color w:val="000000"/>
                <w:sz w:val="20"/>
              </w:rPr>
              <w:t>67 927,9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F17" w:rsidRPr="009B7F17" w:rsidRDefault="009B7F17" w:rsidP="009B7F1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B7F17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F17" w:rsidRPr="009B7F17" w:rsidRDefault="009B7F17" w:rsidP="009B7F1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B7F17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9B7F17" w:rsidRPr="009B7F17" w:rsidTr="009B7F17">
        <w:trPr>
          <w:trHeight w:val="10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17" w:rsidRPr="009B7F17" w:rsidRDefault="009B7F17" w:rsidP="009B7F17">
            <w:pPr>
              <w:rPr>
                <w:color w:val="000000"/>
                <w:sz w:val="20"/>
              </w:rPr>
            </w:pPr>
            <w:r w:rsidRPr="009B7F17">
              <w:rPr>
                <w:color w:val="000000"/>
                <w:sz w:val="20"/>
              </w:rPr>
              <w:t>2 02 25555 13 0000 151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17" w:rsidRPr="009B7F17" w:rsidRDefault="009B7F17" w:rsidP="009B7F17">
            <w:pPr>
              <w:jc w:val="both"/>
              <w:rPr>
                <w:color w:val="000000"/>
                <w:sz w:val="20"/>
              </w:rPr>
            </w:pPr>
            <w:r w:rsidRPr="009B7F17">
              <w:rPr>
                <w:color w:val="000000"/>
                <w:sz w:val="2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F17" w:rsidRPr="009B7F17" w:rsidRDefault="009B7F17" w:rsidP="009B7F17">
            <w:pPr>
              <w:jc w:val="right"/>
              <w:rPr>
                <w:color w:val="000000"/>
                <w:sz w:val="20"/>
              </w:rPr>
            </w:pPr>
            <w:r w:rsidRPr="009B7F17">
              <w:rPr>
                <w:color w:val="000000"/>
                <w:sz w:val="20"/>
              </w:rPr>
              <w:t>67 927,9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F17" w:rsidRPr="009B7F17" w:rsidRDefault="009B7F17" w:rsidP="009B7F17">
            <w:pPr>
              <w:rPr>
                <w:color w:val="000000"/>
                <w:sz w:val="20"/>
              </w:rPr>
            </w:pPr>
            <w:r w:rsidRPr="009B7F17">
              <w:rPr>
                <w:color w:val="000000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F17" w:rsidRPr="009B7F17" w:rsidRDefault="009B7F17" w:rsidP="009B7F17">
            <w:pPr>
              <w:rPr>
                <w:color w:val="000000"/>
                <w:sz w:val="20"/>
              </w:rPr>
            </w:pPr>
            <w:r w:rsidRPr="009B7F17">
              <w:rPr>
                <w:color w:val="000000"/>
                <w:sz w:val="20"/>
              </w:rPr>
              <w:t> </w:t>
            </w:r>
          </w:p>
        </w:tc>
      </w:tr>
      <w:tr w:rsidR="009B7F17" w:rsidRPr="009B7F17" w:rsidTr="009B7F17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17" w:rsidRPr="009B7F17" w:rsidRDefault="009B7F17" w:rsidP="009B7F17">
            <w:pPr>
              <w:rPr>
                <w:b/>
                <w:bCs/>
                <w:color w:val="000000"/>
                <w:sz w:val="20"/>
              </w:rPr>
            </w:pPr>
            <w:r w:rsidRPr="009B7F17">
              <w:rPr>
                <w:b/>
                <w:bCs/>
                <w:color w:val="000000"/>
                <w:sz w:val="20"/>
              </w:rPr>
              <w:t>2 02 29999 13 0000 151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7" w:rsidRPr="009B7F17" w:rsidRDefault="009B7F17" w:rsidP="009B7F17">
            <w:pPr>
              <w:jc w:val="both"/>
              <w:rPr>
                <w:b/>
                <w:bCs/>
                <w:sz w:val="20"/>
              </w:rPr>
            </w:pPr>
            <w:r w:rsidRPr="009B7F17">
              <w:rPr>
                <w:b/>
                <w:bCs/>
                <w:sz w:val="20"/>
              </w:rPr>
              <w:t>Прочие субсидии бюджетам городских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F17" w:rsidRPr="009B7F17" w:rsidRDefault="009B7F17" w:rsidP="009B7F1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B7F17">
              <w:rPr>
                <w:b/>
                <w:bCs/>
                <w:color w:val="000000"/>
                <w:sz w:val="20"/>
              </w:rPr>
              <w:t>159 150,0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F17" w:rsidRPr="009B7F17" w:rsidRDefault="009B7F17" w:rsidP="009B7F1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B7F17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F17" w:rsidRPr="009B7F17" w:rsidRDefault="009B7F17" w:rsidP="009B7F1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B7F17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9B7F17" w:rsidRPr="009B7F17" w:rsidTr="009B7F17">
        <w:trPr>
          <w:trHeight w:val="18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17" w:rsidRPr="009B7F17" w:rsidRDefault="009B7F17" w:rsidP="009B7F17">
            <w:pPr>
              <w:rPr>
                <w:color w:val="000000"/>
                <w:sz w:val="20"/>
              </w:rPr>
            </w:pPr>
            <w:r w:rsidRPr="009B7F17">
              <w:rPr>
                <w:color w:val="000000"/>
                <w:sz w:val="20"/>
              </w:rPr>
              <w:t>2 02 29999 13 0071 151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17" w:rsidRPr="009B7F17" w:rsidRDefault="009B7F17" w:rsidP="009B7F17">
            <w:pPr>
              <w:jc w:val="both"/>
              <w:rPr>
                <w:color w:val="000000"/>
                <w:sz w:val="20"/>
              </w:rPr>
            </w:pPr>
            <w:r w:rsidRPr="009B7F17">
              <w:rPr>
                <w:color w:val="000000"/>
                <w:sz w:val="20"/>
              </w:rPr>
              <w:t>Субсидии бюджетам городских поселений области на 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областного дорожного фонда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F17" w:rsidRPr="009B7F17" w:rsidRDefault="009B7F17" w:rsidP="009B7F17">
            <w:pPr>
              <w:jc w:val="right"/>
              <w:rPr>
                <w:color w:val="000000"/>
                <w:sz w:val="20"/>
              </w:rPr>
            </w:pPr>
            <w:r w:rsidRPr="009B7F17">
              <w:rPr>
                <w:color w:val="000000"/>
                <w:sz w:val="20"/>
              </w:rPr>
              <w:t>149 630,0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F17" w:rsidRPr="009B7F17" w:rsidRDefault="009B7F17" w:rsidP="009B7F17">
            <w:pPr>
              <w:rPr>
                <w:color w:val="000000"/>
                <w:sz w:val="20"/>
              </w:rPr>
            </w:pPr>
            <w:r w:rsidRPr="009B7F17">
              <w:rPr>
                <w:color w:val="000000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F17" w:rsidRPr="009B7F17" w:rsidRDefault="009B7F17" w:rsidP="009B7F17">
            <w:pPr>
              <w:rPr>
                <w:color w:val="000000"/>
                <w:sz w:val="20"/>
              </w:rPr>
            </w:pPr>
            <w:r w:rsidRPr="009B7F17">
              <w:rPr>
                <w:color w:val="000000"/>
                <w:sz w:val="20"/>
              </w:rPr>
              <w:t> </w:t>
            </w:r>
          </w:p>
        </w:tc>
      </w:tr>
      <w:tr w:rsidR="009B7F17" w:rsidRPr="009B7F17" w:rsidTr="009B7F17">
        <w:trPr>
          <w:trHeight w:val="10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17" w:rsidRPr="009B7F17" w:rsidRDefault="009B7F17" w:rsidP="009B7F17">
            <w:pPr>
              <w:rPr>
                <w:color w:val="000000"/>
                <w:sz w:val="20"/>
              </w:rPr>
            </w:pPr>
            <w:r w:rsidRPr="009B7F17">
              <w:rPr>
                <w:color w:val="000000"/>
                <w:sz w:val="20"/>
              </w:rPr>
              <w:t>2 02 29999 13 0075 151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17" w:rsidRPr="009B7F17" w:rsidRDefault="009B7F17" w:rsidP="009B7F17">
            <w:pPr>
              <w:jc w:val="both"/>
              <w:rPr>
                <w:color w:val="000000"/>
                <w:sz w:val="20"/>
              </w:rPr>
            </w:pPr>
            <w:r w:rsidRPr="009B7F17">
              <w:rPr>
                <w:color w:val="000000"/>
                <w:sz w:val="20"/>
              </w:rPr>
              <w:t xml:space="preserve">Субсидии бюджетам муниципальных районов, городских округов и поселений области на обеспечение </w:t>
            </w:r>
            <w:proofErr w:type="gramStart"/>
            <w:r w:rsidRPr="009B7F17">
              <w:rPr>
                <w:color w:val="000000"/>
                <w:sz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F17" w:rsidRPr="009B7F17" w:rsidRDefault="009B7F17" w:rsidP="009B7F17">
            <w:pPr>
              <w:jc w:val="right"/>
              <w:rPr>
                <w:color w:val="000000"/>
                <w:sz w:val="20"/>
              </w:rPr>
            </w:pPr>
            <w:r w:rsidRPr="009B7F17">
              <w:rPr>
                <w:color w:val="000000"/>
                <w:sz w:val="20"/>
              </w:rPr>
              <w:t>9 520,0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F17" w:rsidRPr="009B7F17" w:rsidRDefault="009B7F17" w:rsidP="009B7F17">
            <w:pPr>
              <w:rPr>
                <w:color w:val="000000"/>
                <w:sz w:val="20"/>
              </w:rPr>
            </w:pPr>
            <w:r w:rsidRPr="009B7F17">
              <w:rPr>
                <w:color w:val="000000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F17" w:rsidRPr="009B7F17" w:rsidRDefault="009B7F17" w:rsidP="009B7F17">
            <w:pPr>
              <w:rPr>
                <w:color w:val="000000"/>
                <w:sz w:val="20"/>
              </w:rPr>
            </w:pPr>
            <w:r w:rsidRPr="009B7F17">
              <w:rPr>
                <w:color w:val="000000"/>
                <w:sz w:val="20"/>
              </w:rPr>
              <w:t> </w:t>
            </w:r>
          </w:p>
        </w:tc>
      </w:tr>
      <w:tr w:rsidR="009B7F17" w:rsidRPr="009B7F17" w:rsidTr="009B7F17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17" w:rsidRPr="009B7F17" w:rsidRDefault="009B7F17" w:rsidP="009B7F17">
            <w:pPr>
              <w:rPr>
                <w:b/>
                <w:bCs/>
                <w:color w:val="000000"/>
                <w:sz w:val="20"/>
              </w:rPr>
            </w:pPr>
            <w:r w:rsidRPr="009B7F17">
              <w:rPr>
                <w:b/>
                <w:bCs/>
                <w:color w:val="000000"/>
                <w:sz w:val="20"/>
              </w:rPr>
              <w:t>2 02 40000 00 0000 151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17" w:rsidRPr="009B7F17" w:rsidRDefault="009B7F17" w:rsidP="009B7F17">
            <w:pPr>
              <w:jc w:val="both"/>
              <w:rPr>
                <w:b/>
                <w:bCs/>
                <w:color w:val="000000"/>
                <w:sz w:val="20"/>
              </w:rPr>
            </w:pPr>
            <w:r w:rsidRPr="009B7F17">
              <w:rPr>
                <w:b/>
                <w:bCs/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F17" w:rsidRPr="009B7F17" w:rsidRDefault="009B7F17" w:rsidP="009B7F1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B7F17">
              <w:rPr>
                <w:b/>
                <w:bCs/>
                <w:color w:val="000000"/>
                <w:sz w:val="20"/>
              </w:rPr>
              <w:t>277 590,5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F17" w:rsidRPr="009B7F17" w:rsidRDefault="009B7F17" w:rsidP="009B7F1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B7F17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F17" w:rsidRPr="009B7F17" w:rsidRDefault="009B7F17" w:rsidP="009B7F1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B7F17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9B7F17" w:rsidRPr="009B7F17" w:rsidTr="009B7F17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17" w:rsidRPr="009B7F17" w:rsidRDefault="009B7F17" w:rsidP="009B7F17">
            <w:pPr>
              <w:rPr>
                <w:color w:val="000000"/>
                <w:sz w:val="20"/>
              </w:rPr>
            </w:pPr>
            <w:r w:rsidRPr="009B7F17">
              <w:rPr>
                <w:color w:val="000000"/>
                <w:sz w:val="20"/>
              </w:rPr>
              <w:t>2 02 45390 13 0000 151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17" w:rsidRPr="009B7F17" w:rsidRDefault="009B7F17" w:rsidP="009B7F17">
            <w:pPr>
              <w:jc w:val="both"/>
              <w:rPr>
                <w:color w:val="000000"/>
                <w:sz w:val="20"/>
              </w:rPr>
            </w:pPr>
            <w:r w:rsidRPr="009B7F17">
              <w:rPr>
                <w:color w:val="000000"/>
                <w:sz w:val="20"/>
              </w:rPr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F17" w:rsidRPr="009B7F17" w:rsidRDefault="009B7F17" w:rsidP="009B7F17">
            <w:pPr>
              <w:jc w:val="right"/>
              <w:rPr>
                <w:color w:val="000000"/>
                <w:sz w:val="20"/>
              </w:rPr>
            </w:pPr>
            <w:r w:rsidRPr="009B7F17">
              <w:rPr>
                <w:color w:val="000000"/>
                <w:sz w:val="20"/>
              </w:rPr>
              <w:t>270 000,0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F17" w:rsidRPr="009B7F17" w:rsidRDefault="009B7F17" w:rsidP="009B7F17">
            <w:pPr>
              <w:jc w:val="right"/>
              <w:rPr>
                <w:color w:val="000000"/>
                <w:sz w:val="20"/>
              </w:rPr>
            </w:pPr>
            <w:r w:rsidRPr="009B7F17">
              <w:rPr>
                <w:color w:val="000000"/>
                <w:sz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F17" w:rsidRPr="009B7F17" w:rsidRDefault="009B7F17" w:rsidP="009B7F17">
            <w:pPr>
              <w:jc w:val="right"/>
              <w:rPr>
                <w:color w:val="000000"/>
                <w:sz w:val="20"/>
              </w:rPr>
            </w:pPr>
            <w:r w:rsidRPr="009B7F17">
              <w:rPr>
                <w:color w:val="000000"/>
                <w:sz w:val="20"/>
              </w:rPr>
              <w:t>0,0</w:t>
            </w:r>
          </w:p>
        </w:tc>
      </w:tr>
      <w:tr w:rsidR="009B7F17" w:rsidRPr="009B7F17" w:rsidTr="009B7F17">
        <w:trPr>
          <w:trHeight w:val="40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17" w:rsidRPr="009B7F17" w:rsidRDefault="009B7F17" w:rsidP="009B7F17">
            <w:pPr>
              <w:rPr>
                <w:color w:val="000000"/>
                <w:sz w:val="20"/>
              </w:rPr>
            </w:pPr>
            <w:r w:rsidRPr="009B7F17">
              <w:rPr>
                <w:color w:val="000000"/>
                <w:sz w:val="20"/>
              </w:rPr>
              <w:lastRenderedPageBreak/>
              <w:t>2 02 49999 13 0002 151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17" w:rsidRPr="009B7F17" w:rsidRDefault="009B7F17" w:rsidP="009B7F17">
            <w:pPr>
              <w:jc w:val="both"/>
              <w:rPr>
                <w:color w:val="000000"/>
                <w:sz w:val="20"/>
              </w:rPr>
            </w:pPr>
            <w:proofErr w:type="gramStart"/>
            <w:r w:rsidRPr="009B7F17">
              <w:rPr>
                <w:color w:val="000000"/>
                <w:sz w:val="20"/>
              </w:rPr>
              <w:t xml:space="preserve">Межбюджетные трансферты, передаваемые бюджетам городских поселений из бюджета </w:t>
            </w:r>
            <w:proofErr w:type="spellStart"/>
            <w:r w:rsidRPr="009B7F17">
              <w:rPr>
                <w:color w:val="000000"/>
                <w:sz w:val="20"/>
              </w:rPr>
              <w:t>Энгельсского</w:t>
            </w:r>
            <w:proofErr w:type="spellEnd"/>
            <w:r w:rsidRPr="009B7F17">
              <w:rPr>
                <w:color w:val="000000"/>
                <w:sz w:val="20"/>
              </w:rPr>
              <w:t xml:space="preserve"> муниципального района, за счет средств субсидии из областного бюджета бюджетам муниципальных районов и городских округов области на обеспечение расходных обязательств, связанных с повышением оплаты труда отдельным категориям работников бюджетной сферы в целях реализации Указа Президента Российской Федерации от 7 мая 2012 года № 597 «О мероприятиях по реализации государственной социальной политики» в</w:t>
            </w:r>
            <w:proofErr w:type="gramEnd"/>
            <w:r w:rsidRPr="009B7F17">
              <w:rPr>
                <w:color w:val="000000"/>
                <w:sz w:val="20"/>
              </w:rPr>
              <w:t xml:space="preserve"> </w:t>
            </w:r>
            <w:proofErr w:type="gramStart"/>
            <w:r w:rsidRPr="009B7F17">
              <w:rPr>
                <w:color w:val="000000"/>
                <w:sz w:val="20"/>
              </w:rPr>
              <w:t>рамках</w:t>
            </w:r>
            <w:proofErr w:type="gramEnd"/>
            <w:r w:rsidRPr="009B7F17">
              <w:rPr>
                <w:color w:val="000000"/>
                <w:sz w:val="20"/>
              </w:rPr>
              <w:t xml:space="preserve"> реализации государственной программы Саратовской области «Развитие государственного и муниципального управления до 2020 года» и условиях ее расходования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F17" w:rsidRPr="009B7F17" w:rsidRDefault="009B7F17" w:rsidP="009B7F17">
            <w:pPr>
              <w:jc w:val="right"/>
              <w:rPr>
                <w:color w:val="000000"/>
                <w:sz w:val="20"/>
              </w:rPr>
            </w:pPr>
            <w:r w:rsidRPr="009B7F17">
              <w:rPr>
                <w:color w:val="000000"/>
                <w:sz w:val="20"/>
              </w:rPr>
              <w:t>6 820,5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F17" w:rsidRPr="009B7F17" w:rsidRDefault="009B7F17" w:rsidP="009B7F17">
            <w:pPr>
              <w:jc w:val="right"/>
              <w:rPr>
                <w:color w:val="000000"/>
                <w:sz w:val="20"/>
              </w:rPr>
            </w:pPr>
            <w:r w:rsidRPr="009B7F17">
              <w:rPr>
                <w:color w:val="000000"/>
                <w:sz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F17" w:rsidRPr="009B7F17" w:rsidRDefault="009B7F17" w:rsidP="009B7F17">
            <w:pPr>
              <w:jc w:val="right"/>
              <w:rPr>
                <w:color w:val="000000"/>
                <w:sz w:val="20"/>
              </w:rPr>
            </w:pPr>
            <w:r w:rsidRPr="009B7F17">
              <w:rPr>
                <w:color w:val="000000"/>
                <w:sz w:val="20"/>
              </w:rPr>
              <w:t>0,0</w:t>
            </w:r>
          </w:p>
        </w:tc>
      </w:tr>
      <w:tr w:rsidR="009B7F17" w:rsidRPr="009B7F17" w:rsidTr="009B7F17">
        <w:trPr>
          <w:trHeight w:val="12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17" w:rsidRPr="009B7F17" w:rsidRDefault="009B7F17" w:rsidP="009B7F17">
            <w:pPr>
              <w:rPr>
                <w:color w:val="000000"/>
                <w:sz w:val="20"/>
              </w:rPr>
            </w:pPr>
            <w:r w:rsidRPr="009B7F17">
              <w:rPr>
                <w:color w:val="000000"/>
                <w:sz w:val="20"/>
              </w:rPr>
              <w:t>2 02 49999 13 0013 151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17" w:rsidRPr="009B7F17" w:rsidRDefault="009B7F17" w:rsidP="009B7F17">
            <w:pPr>
              <w:jc w:val="both"/>
              <w:rPr>
                <w:color w:val="000000"/>
                <w:sz w:val="20"/>
              </w:rPr>
            </w:pPr>
            <w:r w:rsidRPr="009B7F17">
              <w:rPr>
                <w:color w:val="000000"/>
                <w:sz w:val="20"/>
              </w:rPr>
              <w:t>Иные межбюджетные трансферты бюджетам муниципальных районов, городских округов и поселений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F17" w:rsidRPr="009B7F17" w:rsidRDefault="009B7F17" w:rsidP="009B7F17">
            <w:pPr>
              <w:jc w:val="right"/>
              <w:rPr>
                <w:color w:val="000000"/>
                <w:sz w:val="20"/>
              </w:rPr>
            </w:pPr>
            <w:r w:rsidRPr="009B7F17">
              <w:rPr>
                <w:color w:val="000000"/>
                <w:sz w:val="20"/>
              </w:rPr>
              <w:t>770,0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F17" w:rsidRPr="009B7F17" w:rsidRDefault="009B7F17" w:rsidP="009B7F17">
            <w:pPr>
              <w:rPr>
                <w:color w:val="000000"/>
                <w:sz w:val="20"/>
              </w:rPr>
            </w:pPr>
            <w:r w:rsidRPr="009B7F17">
              <w:rPr>
                <w:color w:val="000000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F17" w:rsidRPr="009B7F17" w:rsidRDefault="009B7F17" w:rsidP="009B7F17">
            <w:pPr>
              <w:rPr>
                <w:color w:val="000000"/>
                <w:sz w:val="20"/>
              </w:rPr>
            </w:pPr>
            <w:r w:rsidRPr="009B7F17">
              <w:rPr>
                <w:color w:val="000000"/>
                <w:sz w:val="20"/>
              </w:rPr>
              <w:t> </w:t>
            </w:r>
          </w:p>
        </w:tc>
      </w:tr>
      <w:tr w:rsidR="009B7F17" w:rsidRPr="009B7F17" w:rsidTr="009B7F17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7" w:rsidRPr="009B7F17" w:rsidRDefault="009B7F17" w:rsidP="009B7F17">
            <w:pPr>
              <w:rPr>
                <w:b/>
                <w:bCs/>
                <w:color w:val="000000"/>
                <w:sz w:val="20"/>
              </w:rPr>
            </w:pPr>
            <w:r w:rsidRPr="009B7F17">
              <w:rPr>
                <w:b/>
                <w:bCs/>
                <w:color w:val="000000"/>
                <w:sz w:val="20"/>
              </w:rPr>
              <w:t xml:space="preserve">  2 07 00000 00 0000 000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7" w:rsidRPr="009B7F17" w:rsidRDefault="009B7F17" w:rsidP="009B7F17">
            <w:pPr>
              <w:jc w:val="both"/>
              <w:rPr>
                <w:b/>
                <w:bCs/>
                <w:color w:val="000000"/>
                <w:sz w:val="20"/>
              </w:rPr>
            </w:pPr>
            <w:r w:rsidRPr="009B7F17">
              <w:rPr>
                <w:b/>
                <w:bCs/>
                <w:color w:val="000000"/>
                <w:sz w:val="20"/>
              </w:rPr>
              <w:t>ПРОЧИЕ БЕЗВОЗМЕЗДНЫЕ ПОСТУПЛЕНИЯ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F17" w:rsidRPr="009B7F17" w:rsidRDefault="009B7F17" w:rsidP="009B7F1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B7F17">
              <w:rPr>
                <w:b/>
                <w:bCs/>
                <w:color w:val="000000"/>
                <w:sz w:val="20"/>
              </w:rPr>
              <w:t>700,0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F17" w:rsidRPr="009B7F17" w:rsidRDefault="009B7F17" w:rsidP="009B7F1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B7F17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F17" w:rsidRPr="009B7F17" w:rsidRDefault="009B7F17" w:rsidP="009B7F1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B7F17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9B7F17" w:rsidRPr="009B7F17" w:rsidTr="009B7F17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7" w:rsidRPr="009B7F17" w:rsidRDefault="009B7F17" w:rsidP="009B7F17">
            <w:pPr>
              <w:rPr>
                <w:color w:val="000000"/>
                <w:sz w:val="20"/>
              </w:rPr>
            </w:pPr>
            <w:r w:rsidRPr="009B7F17">
              <w:rPr>
                <w:color w:val="000000"/>
                <w:sz w:val="20"/>
              </w:rPr>
              <w:t>2 07 05030 13 0000 180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7" w:rsidRPr="009B7F17" w:rsidRDefault="009B7F17" w:rsidP="009B7F17">
            <w:pPr>
              <w:rPr>
                <w:color w:val="000000"/>
                <w:sz w:val="20"/>
              </w:rPr>
            </w:pPr>
            <w:r w:rsidRPr="009B7F17">
              <w:rPr>
                <w:color w:val="000000"/>
                <w:sz w:val="20"/>
              </w:rPr>
              <w:t>Прочие безвозмездные поступления   в бюджеты городских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F17" w:rsidRPr="009B7F17" w:rsidRDefault="009B7F17" w:rsidP="009B7F17">
            <w:pPr>
              <w:jc w:val="right"/>
              <w:rPr>
                <w:color w:val="000000"/>
                <w:sz w:val="20"/>
              </w:rPr>
            </w:pPr>
            <w:r w:rsidRPr="009B7F17">
              <w:rPr>
                <w:color w:val="000000"/>
                <w:sz w:val="20"/>
              </w:rPr>
              <w:t>700,0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F17" w:rsidRPr="009B7F17" w:rsidRDefault="009B7F17" w:rsidP="009B7F17">
            <w:pPr>
              <w:jc w:val="right"/>
              <w:rPr>
                <w:color w:val="000000"/>
                <w:sz w:val="20"/>
              </w:rPr>
            </w:pPr>
            <w:r w:rsidRPr="009B7F17">
              <w:rPr>
                <w:color w:val="000000"/>
                <w:sz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F17" w:rsidRPr="009B7F17" w:rsidRDefault="009B7F17" w:rsidP="009B7F17">
            <w:pPr>
              <w:jc w:val="right"/>
              <w:rPr>
                <w:color w:val="000000"/>
                <w:sz w:val="20"/>
              </w:rPr>
            </w:pPr>
            <w:r w:rsidRPr="009B7F17">
              <w:rPr>
                <w:color w:val="000000"/>
                <w:sz w:val="20"/>
              </w:rPr>
              <w:t>0,0</w:t>
            </w:r>
          </w:p>
        </w:tc>
      </w:tr>
      <w:tr w:rsidR="009B7F17" w:rsidRPr="009B7F17" w:rsidTr="009B7F17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17" w:rsidRPr="009B7F17" w:rsidRDefault="009B7F17" w:rsidP="009B7F17">
            <w:pPr>
              <w:rPr>
                <w:b/>
                <w:bCs/>
                <w:color w:val="000000"/>
                <w:sz w:val="20"/>
              </w:rPr>
            </w:pPr>
            <w:r w:rsidRPr="009B7F1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17" w:rsidRPr="009B7F17" w:rsidRDefault="009B7F17" w:rsidP="009B7F17">
            <w:pPr>
              <w:rPr>
                <w:b/>
                <w:bCs/>
                <w:color w:val="000000"/>
                <w:sz w:val="20"/>
              </w:rPr>
            </w:pPr>
            <w:r w:rsidRPr="009B7F17">
              <w:rPr>
                <w:b/>
                <w:bCs/>
                <w:color w:val="000000"/>
                <w:sz w:val="20"/>
              </w:rPr>
              <w:t>ИТОГО ДОХОДОВ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F17" w:rsidRPr="009B7F17" w:rsidRDefault="009B7F17" w:rsidP="009B7F1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B7F17">
              <w:rPr>
                <w:b/>
                <w:bCs/>
                <w:color w:val="000000"/>
                <w:sz w:val="20"/>
              </w:rPr>
              <w:t>1 271 915,2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F17" w:rsidRPr="009B7F17" w:rsidRDefault="009B7F17" w:rsidP="009B7F1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B7F17">
              <w:rPr>
                <w:b/>
                <w:bCs/>
                <w:color w:val="000000"/>
                <w:sz w:val="20"/>
              </w:rPr>
              <w:t>685 569,5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F17" w:rsidRPr="009B7F17" w:rsidRDefault="009B7F17" w:rsidP="009B7F1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B7F17">
              <w:rPr>
                <w:b/>
                <w:bCs/>
                <w:color w:val="000000"/>
                <w:sz w:val="20"/>
              </w:rPr>
              <w:t>711 546,9</w:t>
            </w:r>
          </w:p>
        </w:tc>
      </w:tr>
    </w:tbl>
    <w:p w:rsidR="0059579E" w:rsidRDefault="00CA4363" w:rsidP="00DF5D2B">
      <w:r>
        <w:br w:type="page"/>
      </w:r>
    </w:p>
    <w:tbl>
      <w:tblPr>
        <w:tblW w:w="5916" w:type="dxa"/>
        <w:tblInd w:w="4219" w:type="dxa"/>
        <w:tblLook w:val="04A0" w:firstRow="1" w:lastRow="0" w:firstColumn="1" w:lastColumn="0" w:noHBand="0" w:noVBand="1"/>
      </w:tblPr>
      <w:tblGrid>
        <w:gridCol w:w="5916"/>
      </w:tblGrid>
      <w:tr w:rsidR="00EF488A" w:rsidRPr="003746CB" w:rsidTr="0014576F">
        <w:trPr>
          <w:trHeight w:val="20"/>
        </w:trPr>
        <w:tc>
          <w:tcPr>
            <w:tcW w:w="5916" w:type="dxa"/>
          </w:tcPr>
          <w:p w:rsidR="00EF488A" w:rsidRPr="000745AB" w:rsidRDefault="008A140F" w:rsidP="00EF48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lastRenderedPageBreak/>
              <w:t xml:space="preserve"> </w:t>
            </w:r>
            <w:r w:rsidR="0069622E">
              <w:br w:type="page"/>
            </w:r>
            <w:r w:rsidR="00EF488A" w:rsidRPr="000745AB">
              <w:rPr>
                <w:b/>
                <w:bCs/>
                <w:sz w:val="22"/>
                <w:szCs w:val="22"/>
              </w:rPr>
              <w:t xml:space="preserve">Приложение </w:t>
            </w:r>
            <w:r w:rsidR="00DF5D2B" w:rsidRPr="000745AB">
              <w:rPr>
                <w:b/>
                <w:bCs/>
                <w:sz w:val="22"/>
                <w:szCs w:val="22"/>
              </w:rPr>
              <w:t>2</w:t>
            </w:r>
          </w:p>
          <w:p w:rsidR="00F51BF0" w:rsidRPr="003746CB" w:rsidRDefault="00EF488A" w:rsidP="00EF488A">
            <w:pPr>
              <w:ind w:left="-391" w:firstLine="391"/>
              <w:jc w:val="right"/>
              <w:rPr>
                <w:bCs/>
                <w:sz w:val="22"/>
                <w:szCs w:val="22"/>
              </w:rPr>
            </w:pPr>
            <w:r w:rsidRPr="003746CB">
              <w:rPr>
                <w:bCs/>
                <w:sz w:val="22"/>
                <w:szCs w:val="22"/>
              </w:rPr>
              <w:t xml:space="preserve">к решению </w:t>
            </w:r>
            <w:proofErr w:type="spellStart"/>
            <w:r w:rsidRPr="003746CB">
              <w:rPr>
                <w:bCs/>
                <w:sz w:val="22"/>
                <w:szCs w:val="22"/>
              </w:rPr>
              <w:t>Энгельсского</w:t>
            </w:r>
            <w:proofErr w:type="spellEnd"/>
            <w:r w:rsidRPr="003746CB">
              <w:rPr>
                <w:bCs/>
                <w:sz w:val="22"/>
                <w:szCs w:val="22"/>
              </w:rPr>
              <w:t xml:space="preserve"> городского Совета депутатов</w:t>
            </w:r>
          </w:p>
          <w:p w:rsidR="00EF488A" w:rsidRPr="003746CB" w:rsidRDefault="00EF488A" w:rsidP="00EF488A">
            <w:pPr>
              <w:ind w:left="-391" w:firstLine="391"/>
              <w:jc w:val="right"/>
              <w:rPr>
                <w:bCs/>
                <w:sz w:val="22"/>
                <w:szCs w:val="22"/>
              </w:rPr>
            </w:pPr>
            <w:r w:rsidRPr="003746CB">
              <w:rPr>
                <w:bCs/>
                <w:sz w:val="22"/>
                <w:szCs w:val="22"/>
              </w:rPr>
              <w:t xml:space="preserve"> </w:t>
            </w:r>
            <w:r w:rsidR="000745AB" w:rsidRPr="000745AB">
              <w:rPr>
                <w:b/>
                <w:bCs/>
                <w:sz w:val="22"/>
                <w:szCs w:val="22"/>
              </w:rPr>
              <w:t>от 28 ноября 2018 года № 33/0</w:t>
            </w:r>
            <w:r w:rsidR="000745AB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F100D8" w:rsidRPr="003746CB" w:rsidTr="0014576F">
        <w:trPr>
          <w:trHeight w:val="20"/>
        </w:trPr>
        <w:tc>
          <w:tcPr>
            <w:tcW w:w="5916" w:type="dxa"/>
          </w:tcPr>
          <w:p w:rsidR="00F100D8" w:rsidRPr="000745AB" w:rsidRDefault="00F100D8" w:rsidP="00365389">
            <w:pPr>
              <w:jc w:val="right"/>
              <w:rPr>
                <w:b/>
                <w:bCs/>
                <w:sz w:val="22"/>
                <w:szCs w:val="22"/>
              </w:rPr>
            </w:pPr>
            <w:r w:rsidRPr="000745AB">
              <w:rPr>
                <w:b/>
                <w:bCs/>
                <w:sz w:val="22"/>
                <w:szCs w:val="22"/>
              </w:rPr>
              <w:t>Приложение 5</w:t>
            </w:r>
          </w:p>
          <w:p w:rsidR="00F51BF0" w:rsidRPr="003746CB" w:rsidRDefault="00F100D8" w:rsidP="00365389">
            <w:pPr>
              <w:tabs>
                <w:tab w:val="left" w:pos="6943"/>
              </w:tabs>
              <w:jc w:val="right"/>
              <w:rPr>
                <w:bCs/>
                <w:sz w:val="22"/>
                <w:szCs w:val="22"/>
              </w:rPr>
            </w:pPr>
            <w:r w:rsidRPr="003746CB">
              <w:rPr>
                <w:bCs/>
                <w:sz w:val="22"/>
                <w:szCs w:val="22"/>
              </w:rPr>
              <w:t xml:space="preserve">к решению </w:t>
            </w:r>
            <w:proofErr w:type="spellStart"/>
            <w:r w:rsidRPr="003746CB">
              <w:rPr>
                <w:bCs/>
                <w:sz w:val="22"/>
                <w:szCs w:val="22"/>
              </w:rPr>
              <w:t>Энгельсского</w:t>
            </w:r>
            <w:proofErr w:type="spellEnd"/>
            <w:r w:rsidRPr="003746CB">
              <w:rPr>
                <w:bCs/>
                <w:sz w:val="22"/>
                <w:szCs w:val="22"/>
              </w:rPr>
              <w:t xml:space="preserve"> городского Совета депутатов</w:t>
            </w:r>
          </w:p>
          <w:p w:rsidR="00F100D8" w:rsidRPr="000745AB" w:rsidRDefault="00F100D8" w:rsidP="00365389">
            <w:pPr>
              <w:tabs>
                <w:tab w:val="left" w:pos="6943"/>
              </w:tabs>
              <w:jc w:val="right"/>
              <w:rPr>
                <w:b/>
                <w:sz w:val="22"/>
                <w:szCs w:val="22"/>
              </w:rPr>
            </w:pPr>
            <w:r w:rsidRPr="003746CB">
              <w:rPr>
                <w:bCs/>
                <w:sz w:val="22"/>
                <w:szCs w:val="22"/>
              </w:rPr>
              <w:t xml:space="preserve"> </w:t>
            </w:r>
            <w:r w:rsidRPr="000745AB">
              <w:rPr>
                <w:b/>
                <w:bCs/>
                <w:sz w:val="22"/>
                <w:szCs w:val="22"/>
              </w:rPr>
              <w:t>от 27 декабря 2017 года № 488/01</w:t>
            </w:r>
          </w:p>
        </w:tc>
      </w:tr>
    </w:tbl>
    <w:p w:rsidR="00F100D8" w:rsidRPr="003746CB" w:rsidRDefault="00F100D8" w:rsidP="0050288F">
      <w:pPr>
        <w:jc w:val="center"/>
        <w:rPr>
          <w:b/>
          <w:bCs/>
          <w:sz w:val="22"/>
          <w:szCs w:val="22"/>
        </w:rPr>
      </w:pPr>
    </w:p>
    <w:p w:rsidR="0050288F" w:rsidRPr="003746CB" w:rsidRDefault="0050288F" w:rsidP="0050288F">
      <w:pPr>
        <w:jc w:val="center"/>
        <w:rPr>
          <w:b/>
          <w:bCs/>
          <w:sz w:val="22"/>
          <w:szCs w:val="22"/>
        </w:rPr>
      </w:pPr>
      <w:r w:rsidRPr="003746CB">
        <w:rPr>
          <w:b/>
          <w:bCs/>
          <w:sz w:val="22"/>
          <w:szCs w:val="22"/>
        </w:rPr>
        <w:t>Ведомственная структура расходов бюджета</w:t>
      </w:r>
    </w:p>
    <w:p w:rsidR="0050288F" w:rsidRPr="003746CB" w:rsidRDefault="0050288F" w:rsidP="0050288F">
      <w:pPr>
        <w:jc w:val="center"/>
        <w:rPr>
          <w:b/>
          <w:bCs/>
          <w:sz w:val="22"/>
          <w:szCs w:val="22"/>
        </w:rPr>
      </w:pPr>
      <w:r w:rsidRPr="003746CB">
        <w:rPr>
          <w:b/>
          <w:bCs/>
          <w:sz w:val="22"/>
          <w:szCs w:val="22"/>
        </w:rPr>
        <w:t xml:space="preserve">муниципального образования город Энгельс </w:t>
      </w:r>
      <w:proofErr w:type="spellStart"/>
      <w:r w:rsidRPr="003746CB">
        <w:rPr>
          <w:b/>
          <w:bCs/>
          <w:sz w:val="22"/>
          <w:szCs w:val="22"/>
        </w:rPr>
        <w:t>Энгельсского</w:t>
      </w:r>
      <w:proofErr w:type="spellEnd"/>
      <w:r w:rsidRPr="003746CB">
        <w:rPr>
          <w:b/>
          <w:bCs/>
          <w:sz w:val="22"/>
          <w:szCs w:val="22"/>
        </w:rPr>
        <w:t xml:space="preserve"> муниципального района Саратовской области на 201</w:t>
      </w:r>
      <w:r w:rsidR="00704E11" w:rsidRPr="003746CB">
        <w:rPr>
          <w:b/>
          <w:bCs/>
          <w:sz w:val="22"/>
          <w:szCs w:val="22"/>
        </w:rPr>
        <w:t>8</w:t>
      </w:r>
      <w:r w:rsidRPr="003746CB">
        <w:rPr>
          <w:b/>
          <w:bCs/>
          <w:sz w:val="22"/>
          <w:szCs w:val="22"/>
        </w:rPr>
        <w:t xml:space="preserve"> год</w:t>
      </w:r>
      <w:r w:rsidR="00704E11" w:rsidRPr="003746CB">
        <w:rPr>
          <w:b/>
          <w:sz w:val="22"/>
          <w:szCs w:val="22"/>
        </w:rPr>
        <w:t xml:space="preserve"> и на плановый период 2019 и 2020 годов</w:t>
      </w:r>
    </w:p>
    <w:p w:rsidR="0050288F" w:rsidRDefault="008F682D" w:rsidP="000F1280">
      <w:pPr>
        <w:jc w:val="right"/>
        <w:rPr>
          <w:bCs/>
          <w:sz w:val="22"/>
          <w:szCs w:val="22"/>
        </w:rPr>
      </w:pPr>
      <w:r w:rsidRPr="003746CB">
        <w:rPr>
          <w:bCs/>
          <w:sz w:val="22"/>
          <w:szCs w:val="22"/>
        </w:rPr>
        <w:t xml:space="preserve">   </w:t>
      </w:r>
      <w:r w:rsidR="000F1280" w:rsidRPr="003746CB">
        <w:rPr>
          <w:bCs/>
          <w:sz w:val="22"/>
          <w:szCs w:val="22"/>
        </w:rPr>
        <w:t>(тыс.</w:t>
      </w:r>
      <w:r w:rsidRPr="003746CB">
        <w:rPr>
          <w:bCs/>
          <w:sz w:val="22"/>
          <w:szCs w:val="22"/>
        </w:rPr>
        <w:t xml:space="preserve"> </w:t>
      </w:r>
      <w:r w:rsidR="000F1280" w:rsidRPr="003746CB">
        <w:rPr>
          <w:bCs/>
          <w:sz w:val="22"/>
          <w:szCs w:val="22"/>
        </w:rPr>
        <w:t>руб.)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567"/>
        <w:gridCol w:w="425"/>
        <w:gridCol w:w="567"/>
        <w:gridCol w:w="1276"/>
        <w:gridCol w:w="567"/>
        <w:gridCol w:w="1276"/>
        <w:gridCol w:w="1134"/>
        <w:gridCol w:w="1134"/>
      </w:tblGrid>
      <w:tr w:rsidR="00187EC4" w:rsidRPr="00187EC4" w:rsidTr="000745AB">
        <w:trPr>
          <w:trHeight w:val="230"/>
          <w:tblHeader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Код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Вид расхода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2018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2020 год</w:t>
            </w:r>
          </w:p>
        </w:tc>
      </w:tr>
      <w:tr w:rsidR="00187EC4" w:rsidRPr="00187EC4" w:rsidTr="000745AB">
        <w:trPr>
          <w:trHeight w:val="230"/>
          <w:tblHeader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 xml:space="preserve">Администрация </w:t>
            </w:r>
            <w:proofErr w:type="spellStart"/>
            <w:r w:rsidRPr="00187EC4">
              <w:rPr>
                <w:b/>
                <w:bCs/>
                <w:sz w:val="20"/>
              </w:rPr>
              <w:t>Энгельсского</w:t>
            </w:r>
            <w:proofErr w:type="spellEnd"/>
            <w:r w:rsidRPr="00187EC4">
              <w:rPr>
                <w:b/>
                <w:bCs/>
                <w:sz w:val="20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17 169,2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1 941,6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2 014,4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10 011,4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1 941,6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2 014,4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7 588,4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7 588,4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7 588,4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Выполнение прочих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7 588,4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Расходы на подготовку и проведение выборов в 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26 3 00 03300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7 588,4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26 3 00 03300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7 588,4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26 3 00 03300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7 588,4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2 423,0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1 941,6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2 014,4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Погашение кредиторской задолженности прошлых лет, за исключением обеспечения деятельности органов местного самоуправления, судебные издержки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Выполнение прочих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Расходы на разработку программ комплексного развития социальной инфраструктуры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26 3 00 03100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26 3 00 03100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Иные закупки товаров, работ и услуг для обеспечения </w:t>
            </w:r>
            <w:r w:rsidRPr="00187EC4">
              <w:rPr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lastRenderedPageBreak/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26 3 00 03100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lastRenderedPageBreak/>
              <w:t xml:space="preserve">Муниципальная программа "Профилактика правонарушений на территории  </w:t>
            </w:r>
            <w:proofErr w:type="spellStart"/>
            <w:r w:rsidRPr="00187EC4">
              <w:rPr>
                <w:sz w:val="20"/>
              </w:rPr>
              <w:t>Энгельсского</w:t>
            </w:r>
            <w:proofErr w:type="spellEnd"/>
            <w:r w:rsidRPr="00187EC4">
              <w:rPr>
                <w:sz w:val="20"/>
              </w:rPr>
              <w:t xml:space="preserve"> муниципального района"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1 893,0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1 941,6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2 014,4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"Создание условий для деятельности добровольных формирований населения по охране общественного порядка"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1 893,0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1 941,6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2 014,4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Возмещение затрат на оказание услуг (выполнение работ) связанных с созданием условий для деятельности добровольных формирований населения по охране общественного порядка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65 0 01 14300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1 893,0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1 941,6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2 014,4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65 0 01 14300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1 893,0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1 941,6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2 014,4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65 0 01 14300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1 893,0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1 941,6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2 014,4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7 157,8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 xml:space="preserve">Жилищное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7 157,8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7 157,8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7 157,8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Выполнение прочих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26 3 00 00000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7 157,8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Расходы на выплату возмещения (выкуп) за изымаемые у собственников помещения в многоквартирных домах, признанных аварийными и подлежащими сносу, в том числе оплата по судам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26 3 00 06900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7 157,8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26 3 00 06900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6 959,5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26 3 00 06900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6 959,5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26 3 00 06900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26 3 00 06900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 xml:space="preserve">Комитет финансов администрации </w:t>
            </w:r>
            <w:proofErr w:type="spellStart"/>
            <w:r w:rsidRPr="00187EC4">
              <w:rPr>
                <w:b/>
                <w:bCs/>
                <w:sz w:val="20"/>
              </w:rPr>
              <w:t>Энгельсского</w:t>
            </w:r>
            <w:proofErr w:type="spellEnd"/>
            <w:r w:rsidRPr="00187EC4">
              <w:rPr>
                <w:b/>
                <w:bCs/>
                <w:sz w:val="20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170 529,8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183 373,3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190 949,4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4 425,3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4 148,2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4 303,6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187EC4">
              <w:rPr>
                <w:b/>
                <w:bCs/>
                <w:sz w:val="20"/>
              </w:rPr>
              <w:lastRenderedPageBreak/>
              <w:t>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lastRenderedPageBreak/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4 425,3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4 148,2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4 303,6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lastRenderedPageBreak/>
              <w:t xml:space="preserve">Ведомственная целевая программа "Управление муниципальными финансами муниципального образования город Энгельс </w:t>
            </w:r>
            <w:proofErr w:type="spellStart"/>
            <w:r w:rsidRPr="00187EC4">
              <w:rPr>
                <w:sz w:val="20"/>
              </w:rPr>
              <w:t>Энгельсского</w:t>
            </w:r>
            <w:proofErr w:type="spellEnd"/>
            <w:r w:rsidRPr="00187EC4">
              <w:rPr>
                <w:sz w:val="20"/>
              </w:rPr>
              <w:t xml:space="preserve"> муниципального района Саратовской области на 2018 - 2020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4 425,3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4 148,2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4 303,6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Основное мероприятие "Организация межбюджетных отношений с </w:t>
            </w:r>
            <w:proofErr w:type="spellStart"/>
            <w:r w:rsidRPr="00187EC4">
              <w:rPr>
                <w:sz w:val="20"/>
              </w:rPr>
              <w:t>Энгельсским</w:t>
            </w:r>
            <w:proofErr w:type="spellEnd"/>
            <w:r w:rsidRPr="00187EC4">
              <w:rPr>
                <w:sz w:val="20"/>
              </w:rPr>
              <w:t xml:space="preserve"> муниципальным районом Саратовской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4 425,3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4 148,2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4 303,6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Предоставление иных межбюджетных трансфертов, передаваемых бюджету </w:t>
            </w:r>
            <w:proofErr w:type="spellStart"/>
            <w:r w:rsidRPr="00187EC4">
              <w:rPr>
                <w:sz w:val="20"/>
              </w:rPr>
              <w:t>Энгельсского</w:t>
            </w:r>
            <w:proofErr w:type="spellEnd"/>
            <w:r w:rsidRPr="00187EC4">
              <w:rPr>
                <w:sz w:val="20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сфере градостроительной деятельности в соответствии с заключенным соглашением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69 0 01 03500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3 689,4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3 393,4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3 520,5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69 0 01 03500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3 689,4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3 393,4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3 520,5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69 0 01 03500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3 689,4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3 393,4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3 520,5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Предоставление иных межбюджетных трансфертов, передаваемых бюджету </w:t>
            </w:r>
            <w:proofErr w:type="spellStart"/>
            <w:r w:rsidRPr="00187EC4">
              <w:rPr>
                <w:sz w:val="20"/>
              </w:rPr>
              <w:t>Энгельсского</w:t>
            </w:r>
            <w:proofErr w:type="spellEnd"/>
            <w:r w:rsidRPr="00187EC4">
              <w:rPr>
                <w:sz w:val="20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части участия в предупреждении и ликвидации последствий чрезвычайных ситуаций в границах муниципального образования город Энгельс</w:t>
            </w:r>
            <w:proofErr w:type="gramStart"/>
            <w:r w:rsidRPr="00187EC4">
              <w:rPr>
                <w:sz w:val="20"/>
              </w:rPr>
              <w:t xml:space="preserve"> ,</w:t>
            </w:r>
            <w:proofErr w:type="gramEnd"/>
            <w:r w:rsidRPr="00187EC4">
              <w:rPr>
                <w:sz w:val="20"/>
              </w:rPr>
              <w:t xml:space="preserve"> организации и осуществления мероприятий по гражданской обороне, защите населения и территории поселения от чрезвычайных ситуаций природного и техногенного характера, в соответствии с заключенным соглашением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69 0 01 03700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783,1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69 0 01 03700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783,1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69 0 01 03700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783,1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11 935,6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11 905,0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12 351,1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 xml:space="preserve">Защита населения и территории от чрезвычайных ситуаций природного и техногенного </w:t>
            </w:r>
            <w:r w:rsidRPr="00187EC4">
              <w:rPr>
                <w:b/>
                <w:bCs/>
                <w:sz w:val="20"/>
              </w:rPr>
              <w:lastRenderedPageBreak/>
              <w:t>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lastRenderedPageBreak/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11 935,6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11 905,0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12 351,1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lastRenderedPageBreak/>
              <w:t xml:space="preserve">Ведомственная целевая программа "Управление муниципальными финансами муниципального образования город Энгельс </w:t>
            </w:r>
            <w:proofErr w:type="spellStart"/>
            <w:r w:rsidRPr="00187EC4">
              <w:rPr>
                <w:sz w:val="20"/>
              </w:rPr>
              <w:t>Энгельсского</w:t>
            </w:r>
            <w:proofErr w:type="spellEnd"/>
            <w:r w:rsidRPr="00187EC4">
              <w:rPr>
                <w:sz w:val="20"/>
              </w:rPr>
              <w:t xml:space="preserve"> муниципального района Саратовской области на 2018 - 2020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11 935,6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11 905,0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12 351,1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Основное мероприятие "Организация межбюджетных отношений с </w:t>
            </w:r>
            <w:proofErr w:type="spellStart"/>
            <w:r w:rsidRPr="00187EC4">
              <w:rPr>
                <w:sz w:val="20"/>
              </w:rPr>
              <w:t>Энгельсским</w:t>
            </w:r>
            <w:proofErr w:type="spellEnd"/>
            <w:r w:rsidRPr="00187EC4">
              <w:rPr>
                <w:sz w:val="20"/>
              </w:rPr>
              <w:t xml:space="preserve"> муниципальным районом Саратовской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11 935,6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11 905,0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12 351,1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 xml:space="preserve">Предоставление иных межбюджетных трансфертов, передаваемых бюджету </w:t>
            </w:r>
            <w:proofErr w:type="spellStart"/>
            <w:r w:rsidRPr="00187EC4">
              <w:rPr>
                <w:sz w:val="20"/>
              </w:rPr>
              <w:t>Энгельсского</w:t>
            </w:r>
            <w:proofErr w:type="spellEnd"/>
            <w:r w:rsidRPr="00187EC4">
              <w:rPr>
                <w:sz w:val="20"/>
              </w:rPr>
              <w:t xml:space="preserve"> муниципального района из бюджета муниципального образования город Энгельс на финансовое обеспечение деятельности аварийно-спасательного формирования - муниципального учреждения "Энгельс-Спас" в соответствии с заключенным соглашением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69 0 01 03600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11 935,6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11 905,0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12 351,1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69 0 01 03600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11 935,6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11 905,0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12 351,1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69 0 01 03600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11 935,6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11 905,0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12 351,1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2 283,3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2 495,8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2 589,3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2 283,3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2 495,8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2 589,3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Ведомственная целевая программа "Управление муниципальными финансами муниципального образования город Энгельс </w:t>
            </w:r>
            <w:proofErr w:type="spellStart"/>
            <w:r w:rsidRPr="00187EC4">
              <w:rPr>
                <w:sz w:val="20"/>
              </w:rPr>
              <w:t>Энгельсского</w:t>
            </w:r>
            <w:proofErr w:type="spellEnd"/>
            <w:r w:rsidRPr="00187EC4">
              <w:rPr>
                <w:sz w:val="20"/>
              </w:rPr>
              <w:t xml:space="preserve"> муниципального района Саратовской области на 2018 - 2020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2 283,3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2 495,8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2 589,3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Основное мероприятие "Организация межбюджетных отношений с </w:t>
            </w:r>
            <w:proofErr w:type="spellStart"/>
            <w:r w:rsidRPr="00187EC4">
              <w:rPr>
                <w:sz w:val="20"/>
              </w:rPr>
              <w:t>Энгельсским</w:t>
            </w:r>
            <w:proofErr w:type="spellEnd"/>
            <w:r w:rsidRPr="00187EC4">
              <w:rPr>
                <w:sz w:val="20"/>
              </w:rPr>
              <w:t xml:space="preserve"> муниципальным районом Саратовской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2 283,3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2 495,8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2 589,3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Предоставление иных межбюджетных трансфертов, передаваемых бюджету </w:t>
            </w:r>
            <w:proofErr w:type="spellStart"/>
            <w:r w:rsidRPr="00187EC4">
              <w:rPr>
                <w:sz w:val="20"/>
              </w:rPr>
              <w:t>Энгельсского</w:t>
            </w:r>
            <w:proofErr w:type="spellEnd"/>
            <w:r w:rsidRPr="00187EC4">
              <w:rPr>
                <w:sz w:val="20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по осуществлению земельного контроля в соответствии с заключенным соглашением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69 0 01 03400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2 283,3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2 495,8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2 589,3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69 0 01 03400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2 283,3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2 495,8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2 589,3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69 0 01 03400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2 283,3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2 495,8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2 589,3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1 165,0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1 064,9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1 104,8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1 165,0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1 064,9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1 104,8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Ведомственная целевая программа "Управление муниципальными финансами муниципального образования город Энгельс </w:t>
            </w:r>
            <w:proofErr w:type="spellStart"/>
            <w:r w:rsidRPr="00187EC4">
              <w:rPr>
                <w:sz w:val="20"/>
              </w:rPr>
              <w:t>Энгельсского</w:t>
            </w:r>
            <w:proofErr w:type="spellEnd"/>
            <w:r w:rsidRPr="00187EC4">
              <w:rPr>
                <w:sz w:val="20"/>
              </w:rPr>
              <w:t xml:space="preserve"> муниципального района Саратовской области на 2018 - 2020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1 064,9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1 104,8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Основное мероприятие "Организация межбюджетных отношений с </w:t>
            </w:r>
            <w:proofErr w:type="spellStart"/>
            <w:r w:rsidRPr="00187EC4">
              <w:rPr>
                <w:sz w:val="20"/>
              </w:rPr>
              <w:t>Энгельсским</w:t>
            </w:r>
            <w:proofErr w:type="spellEnd"/>
            <w:r w:rsidRPr="00187EC4">
              <w:rPr>
                <w:sz w:val="20"/>
              </w:rPr>
              <w:t xml:space="preserve"> муниципальным районом Саратовской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1 064,9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1 104,8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Предоставление иных межбюджетных трансфертов, передаваемых бюджету </w:t>
            </w:r>
            <w:proofErr w:type="spellStart"/>
            <w:r w:rsidRPr="00187EC4">
              <w:rPr>
                <w:sz w:val="20"/>
              </w:rPr>
              <w:t>Энгельсского</w:t>
            </w:r>
            <w:proofErr w:type="spellEnd"/>
            <w:r w:rsidRPr="00187EC4">
              <w:rPr>
                <w:sz w:val="20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части организации  предоставления ритуальных услуг и содержания мест захоронения, в том числе организации похоронного дела, в соответствии с заключенным соглашением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69 0 01 06700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1 064,9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1 104,8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69 0 01 06700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1 064,9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1 104,8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69 0 01 06700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1 064,9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1 104,8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15 947,1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16 249,8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16 566,5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15 947,1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16 249,8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16 566,5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Ведомственная целевая программа "Управление муниципальными финансами муниципального образования город Энгельс </w:t>
            </w:r>
            <w:proofErr w:type="spellStart"/>
            <w:r w:rsidRPr="00187EC4">
              <w:rPr>
                <w:sz w:val="20"/>
              </w:rPr>
              <w:t>Энгельсского</w:t>
            </w:r>
            <w:proofErr w:type="spellEnd"/>
            <w:r w:rsidRPr="00187EC4">
              <w:rPr>
                <w:sz w:val="20"/>
              </w:rPr>
              <w:t xml:space="preserve"> муниципального района Саратовской области на 2018 - 2020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15 947,1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16 249,8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16 566,5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"Управление долговыми обязательствами муниципального образования город Энгельс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15 947,1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16 249,8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16 566,5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69 0 03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15 947,1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16 249,8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16 566,5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69 0 03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15 947,1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16 249,8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16 566,5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69 0 03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15 947,1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16 249,8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16 566,5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 xml:space="preserve">Межбюджетные трансферты общего характера бюджетам субъектов Российской </w:t>
            </w:r>
            <w:r w:rsidRPr="00187EC4">
              <w:rPr>
                <w:b/>
                <w:bCs/>
                <w:sz w:val="20"/>
              </w:rPr>
              <w:lastRenderedPageBreak/>
              <w:t>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lastRenderedPageBreak/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134 773,5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147 509,6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154 034,1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lastRenderedPageBreak/>
              <w:t>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134 773,5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147 509,6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154 034,1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Ведомственная целевая программа "Управление муниципальными финансами муниципального образования город Энгельс </w:t>
            </w:r>
            <w:proofErr w:type="spellStart"/>
            <w:r w:rsidRPr="00187EC4">
              <w:rPr>
                <w:sz w:val="20"/>
              </w:rPr>
              <w:t>Энгельсского</w:t>
            </w:r>
            <w:proofErr w:type="spellEnd"/>
            <w:r w:rsidRPr="00187EC4">
              <w:rPr>
                <w:sz w:val="20"/>
              </w:rPr>
              <w:t xml:space="preserve"> муниципального района Саратовской области на 2018 - 2020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134 773,5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147 509,6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154 034,1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Основное мероприятие "Организация межбюджетных отношений с </w:t>
            </w:r>
            <w:proofErr w:type="spellStart"/>
            <w:r w:rsidRPr="00187EC4">
              <w:rPr>
                <w:sz w:val="20"/>
              </w:rPr>
              <w:t>Энгельсским</w:t>
            </w:r>
            <w:proofErr w:type="spellEnd"/>
            <w:r w:rsidRPr="00187EC4">
              <w:rPr>
                <w:sz w:val="20"/>
              </w:rPr>
              <w:t xml:space="preserve"> муниципальным районом Саратовской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134 773,5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147 509,6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154 034,1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69 0 01 04100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134 773,5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147 509,6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154 034,1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69 0 01 04100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134 773,5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147 509,6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154 034,1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69 0 01 04100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134 773,5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147 509,6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154 034,1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 xml:space="preserve">Комитет по земельным ресурсам администрации </w:t>
            </w:r>
            <w:proofErr w:type="spellStart"/>
            <w:r w:rsidRPr="00187EC4">
              <w:rPr>
                <w:b/>
                <w:bCs/>
                <w:sz w:val="20"/>
              </w:rPr>
              <w:t>Энгельсского</w:t>
            </w:r>
            <w:proofErr w:type="spellEnd"/>
            <w:r w:rsidRPr="00187EC4">
              <w:rPr>
                <w:b/>
                <w:bCs/>
                <w:sz w:val="20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7 109,4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"Оценка рыночной стоимости земельных участков"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68 0 02 00000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68 0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68 0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68 0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6 389,4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6 389,4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2 389,4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2 389,4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2 389,4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2 389,4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2 389,4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Иные закупки товаров, работ и </w:t>
            </w:r>
            <w:r w:rsidRPr="00187EC4">
              <w:rPr>
                <w:sz w:val="2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lastRenderedPageBreak/>
              <w:t>123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 xml:space="preserve">26 1 00 </w:t>
            </w:r>
            <w:r w:rsidRPr="00187EC4">
              <w:rPr>
                <w:sz w:val="20"/>
              </w:rPr>
              <w:lastRenderedPageBreak/>
              <w:t>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lastRenderedPageBreak/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2 389,4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lastRenderedPageBreak/>
              <w:t xml:space="preserve">Ведомственная целевая программа "Развитие земельных отношений на территории муниципального образования город Энгельс </w:t>
            </w:r>
            <w:proofErr w:type="spellStart"/>
            <w:r w:rsidRPr="00187EC4">
              <w:rPr>
                <w:sz w:val="20"/>
              </w:rPr>
              <w:t>Энгельсского</w:t>
            </w:r>
            <w:proofErr w:type="spellEnd"/>
            <w:r w:rsidRPr="00187EC4">
              <w:rPr>
                <w:sz w:val="20"/>
              </w:rPr>
              <w:t xml:space="preserve"> муниципального района Саратовской области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68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68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68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 xml:space="preserve">Управление социальных субсидий администрации </w:t>
            </w:r>
            <w:proofErr w:type="spellStart"/>
            <w:r w:rsidRPr="00187EC4">
              <w:rPr>
                <w:b/>
                <w:bCs/>
                <w:sz w:val="20"/>
              </w:rPr>
              <w:t>Энгельсского</w:t>
            </w:r>
            <w:proofErr w:type="spellEnd"/>
            <w:r w:rsidRPr="00187EC4">
              <w:rPr>
                <w:b/>
                <w:bCs/>
                <w:sz w:val="20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537,4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551,1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564,7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537,4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551,1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564,7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537,4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551,1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564,7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Ведомственная целевая программа "Социальная поддержка отдельных категорий граждан на территории муниципального образования город Энгельс </w:t>
            </w:r>
            <w:proofErr w:type="spellStart"/>
            <w:r w:rsidRPr="00187EC4">
              <w:rPr>
                <w:sz w:val="20"/>
              </w:rPr>
              <w:t>Энгельсского</w:t>
            </w:r>
            <w:proofErr w:type="spellEnd"/>
            <w:r w:rsidRPr="00187EC4">
              <w:rPr>
                <w:sz w:val="20"/>
              </w:rPr>
              <w:t xml:space="preserve"> муниципального района Саратовской области" в 2018-2020 годах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564,7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"Осуществление доплаты к трудовой пенсии лицам, замещавшим должности муниципальной службы в органах местного самоуправления муниципального образования город Энгельс"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168,8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70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168,8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70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168,8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70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168,8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 Выплата пенсии за выслугу лет депутатам, выборным должностным лицам, и лицам, замещавшим должности муниципальной службы в органах местного самоуправления муниципального образования город Энгельс"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70 0 02 00000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395,9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70 0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395,9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70 0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395,9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70 0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395,9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 xml:space="preserve">Комитет жилищно-коммунального хозяйства, топливно-энергетического комплекса, транспорта и связи  администрации </w:t>
            </w:r>
            <w:proofErr w:type="spellStart"/>
            <w:r w:rsidRPr="00187EC4">
              <w:rPr>
                <w:b/>
                <w:bCs/>
                <w:sz w:val="20"/>
              </w:rPr>
              <w:t>Энгельсского</w:t>
            </w:r>
            <w:proofErr w:type="spellEnd"/>
            <w:r w:rsidRPr="00187EC4">
              <w:rPr>
                <w:b/>
                <w:bCs/>
                <w:sz w:val="20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1 012 228,9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402 409,9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417 101,0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1 236,0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1 236,0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258,5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258,5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Погашение кредиторской задолженности прошлых лет, за исключением обеспечения деятельности органов местного самоуправления, судебные издержки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Выполнение прочих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227,0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Расходы по организации и проведению голосования по отбору общественных территорий муниципального образования город Энгельс </w:t>
            </w:r>
            <w:proofErr w:type="spellStart"/>
            <w:r w:rsidRPr="00187EC4">
              <w:rPr>
                <w:sz w:val="20"/>
              </w:rPr>
              <w:t>Энгельсского</w:t>
            </w:r>
            <w:proofErr w:type="spellEnd"/>
            <w:r w:rsidRPr="00187EC4">
              <w:rPr>
                <w:sz w:val="20"/>
              </w:rPr>
              <w:t xml:space="preserve"> муниципального района Саратовской области, подлежащих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26 3 00 02800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26 3 00 02800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26 3 00 02800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Муниципальная программа "Профилактика правонарушений на территории  </w:t>
            </w:r>
            <w:proofErr w:type="spellStart"/>
            <w:r w:rsidRPr="00187EC4">
              <w:rPr>
                <w:sz w:val="20"/>
              </w:rPr>
              <w:t>Энгельсского</w:t>
            </w:r>
            <w:proofErr w:type="spellEnd"/>
            <w:r w:rsidRPr="00187EC4">
              <w:rPr>
                <w:sz w:val="20"/>
              </w:rPr>
              <w:t xml:space="preserve"> муниципального района"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977,5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"Профилактика преступности, терроризма и экстремизма"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977,5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Возмещение затрат на оказание услуг (выполнение работ) связанных с мероприятиями по восстановлению системы видеонаблюдения аппаратно-</w:t>
            </w:r>
            <w:proofErr w:type="spellStart"/>
            <w:r w:rsidRPr="00187EC4">
              <w:rPr>
                <w:sz w:val="20"/>
              </w:rPr>
              <w:t>програмного</w:t>
            </w:r>
            <w:proofErr w:type="spellEnd"/>
            <w:r w:rsidRPr="00187EC4">
              <w:rPr>
                <w:sz w:val="20"/>
              </w:rPr>
              <w:t xml:space="preserve"> комплекса "Безопасный город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65 0 02 14500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977,5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65 0 02 14500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977,5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65 0 02 14500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977,5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810 650,0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281 594,3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292 064,4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25 000,0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25 642,0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26 602,9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Ведомственная целевая программа "Обеспечение населения доступными и качественными услугами городского наземного электротранспорта в муниципальном образовании город Энгельс </w:t>
            </w:r>
            <w:proofErr w:type="spellStart"/>
            <w:r w:rsidRPr="00187EC4">
              <w:rPr>
                <w:sz w:val="20"/>
              </w:rPr>
              <w:t>Энгельсского</w:t>
            </w:r>
            <w:proofErr w:type="spellEnd"/>
            <w:r w:rsidRPr="00187EC4">
              <w:rPr>
                <w:sz w:val="20"/>
              </w:rPr>
              <w:t xml:space="preserve"> муниципального района Саратовской области в 2018-2020 годах"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25 642,0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26 602,9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"Осуществление пассажирских перевозок, осуществляемых городским наземным электротранспортом"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25 642,0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26 602,9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Возмещение недополученных доходов в связи с применением регулируемых тарифов на пассажирские перевозки, осуществляемые городским наземным электрическим транспортом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72 0 01 04500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25 642,0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26 602,9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72 0 01 04500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25 642,0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26 602,9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72 0 01 04500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25 642,0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26 602,9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785 620,0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255 952,3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265 461,5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18 933,8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18 933,8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18 933,8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18 933,8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Иные закупки товаров, работ и услуг для обеспечения </w:t>
            </w:r>
            <w:r w:rsidRPr="00187EC4">
              <w:rPr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lastRenderedPageBreak/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18 783,8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18 783,8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Ведомственная целевая программа "Комплексное развитие транспортной инфраструктуры Саратовской агломерации на территории муниципального образования город Энгельс </w:t>
            </w:r>
            <w:proofErr w:type="spellStart"/>
            <w:r w:rsidRPr="00187EC4">
              <w:rPr>
                <w:sz w:val="20"/>
              </w:rPr>
              <w:t>Энгельсского</w:t>
            </w:r>
            <w:proofErr w:type="spellEnd"/>
            <w:r w:rsidRPr="00187EC4">
              <w:rPr>
                <w:sz w:val="20"/>
              </w:rPr>
              <w:t xml:space="preserve"> муниципального района Саратовской области на 2017-2020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461 454,6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27 400,2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28 389,5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"Проектно-изыскательские работы"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46 0 04 00000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18 488,8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46 0 04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17 618,8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46 0 04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4 390,1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46 0 04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4 390,1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46 0 04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13 228,7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46 0 04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13 228,7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46 0 04 01500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46 0 04 01500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46 0 04 01500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 xml:space="preserve"> Основное мероприятие "Осуществление дорожной деятельности в отношении автомобильных дорог общего пользования местного значения Саратовской агломерации в границах муниципального образования город Энгельс в </w:t>
            </w:r>
            <w:r w:rsidRPr="00187EC4">
              <w:rPr>
                <w:sz w:val="20"/>
              </w:rPr>
              <w:lastRenderedPageBreak/>
              <w:t>рамках приоритетного проекта "Безопасные и качественные дороги"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lastRenderedPageBreak/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46 0 07 00000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422 143,3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5 128,4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5 320,6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lastRenderedPageBreak/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46 0 07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2 413,3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5 128,4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5 320,6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46 0 07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2 413,3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5 128,4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5 320,6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46 0 07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2 413,3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Финансовое обеспечение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46 0 07 53900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270 000,0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46 0 07 53900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130 738,0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46 0 07 53900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130 738,0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46 0 07 53900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139 262,0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46 0 07 53900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139 262,0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областного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46 0 07 D7700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149 630,0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46 0 07 D7700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149 630,0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46 0 07 D7700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149 630,0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46 0 07 S7700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46 0 07 S7700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46 0 07 S7700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"Мероприятия по приведению автомобильных дорог в нормативное состояние"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46 0 08 00000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20 822,5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22 271,8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23 068,9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lastRenderedPageBreak/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46 0 08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15 780,5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7 338,3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7 960,4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46 0 08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15 780,5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7 338,3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7 960,4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46 0 08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15 780,5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7 338,3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7 960,4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Расходы на капитальный ремонт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46 0 08 04400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5 042,0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14 933,5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15 108,5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46 0 08 04400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5 042,0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14 933,5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15 108,5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46 0 08 04400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5 042,0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14 933,5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15 108,5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Муниципальная программа "Формирование современной городской среды на территории муниципального образования город Энгельс </w:t>
            </w:r>
            <w:proofErr w:type="spellStart"/>
            <w:r w:rsidRPr="00187EC4">
              <w:rPr>
                <w:sz w:val="20"/>
              </w:rPr>
              <w:t>Энгельсского</w:t>
            </w:r>
            <w:proofErr w:type="spellEnd"/>
            <w:r w:rsidRPr="00187EC4">
              <w:rPr>
                <w:sz w:val="20"/>
              </w:rPr>
              <w:t xml:space="preserve"> муниципального района Саратовской области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4 389,9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"Благоустройство дворовых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4 319,9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47 0 01 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4 319,9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47 0 01 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4 319,9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47 0 01 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4 319,9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"Осуществление сопутствующих контрольных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47 0 03 00000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47 0 03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47 0 03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47 0 03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Ведомственная целевая программа "Дорожная деятельность, благоустройство и оказание ритуальных услуг на территории муниципального образования город Энгельс </w:t>
            </w:r>
            <w:proofErr w:type="spellStart"/>
            <w:r w:rsidRPr="00187EC4">
              <w:rPr>
                <w:sz w:val="20"/>
              </w:rPr>
              <w:t>Энгельсского</w:t>
            </w:r>
            <w:proofErr w:type="spellEnd"/>
            <w:r w:rsidRPr="00187EC4">
              <w:rPr>
                <w:sz w:val="20"/>
              </w:rPr>
              <w:t xml:space="preserve"> </w:t>
            </w:r>
            <w:r w:rsidRPr="00187EC4">
              <w:rPr>
                <w:sz w:val="20"/>
              </w:rPr>
              <w:lastRenderedPageBreak/>
              <w:t>муниципального района Саратовской области на 2018 - 2020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lastRenderedPageBreak/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300 841,7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228 552,1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237 072,0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lastRenderedPageBreak/>
              <w:t>Основное мероприятие "Эксплуатация технических средств организации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71 0 01 00000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4 363,6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4 519,8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4 663,8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Возмещение затрат на оказание услуг (выполнение работ),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71 0 01 11500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3 306,2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3 449,1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3 538,6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71 0 01 11500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3 306,2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3 449,1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3 538,6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71 0 01 11500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3 306,2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3 449,1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3 538,6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Возмещение затрат по оплате электроэнергии, необходимой для обеспечения работоспособности технических средств организации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71 0 01 11600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1 057,4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1 070,7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1 125,2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71 0 01 11600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1 057,4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1 070,7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1 125,2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71 0 01 11600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1 057,4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1 070,7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1 125,2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71 0 02 00000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270 511,7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224 032,3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232 408,2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71 0 02 00100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224 859,6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224 032,3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232 408,2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71 0 02 00100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224 859,6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224 032,3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232 408,2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71 0 02 00100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224 859,6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224 032,3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232 408,2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 xml:space="preserve">Расходы на обеспечение повышения оплаты труда  работников муниципальных казенных </w:t>
            </w:r>
            <w:proofErr w:type="gramStart"/>
            <w:r w:rsidRPr="00187EC4">
              <w:rPr>
                <w:color w:val="000000"/>
                <w:sz w:val="20"/>
              </w:rPr>
              <w:t>учреждений</w:t>
            </w:r>
            <w:proofErr w:type="gramEnd"/>
            <w:r w:rsidRPr="00187EC4">
              <w:rPr>
                <w:color w:val="000000"/>
                <w:sz w:val="20"/>
              </w:rPr>
              <w:t xml:space="preserve"> не вошедших в Указы Президента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71 0 02 72300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5 369,5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71 0 02 72300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5 369,5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71 0 02 72300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5 369,5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 xml:space="preserve">Расходы на обеспечение повышения оплаты труда </w:t>
            </w:r>
            <w:r w:rsidRPr="00187EC4">
              <w:rPr>
                <w:color w:val="000000"/>
                <w:sz w:val="20"/>
              </w:rPr>
              <w:lastRenderedPageBreak/>
              <w:t>работников муниципальных учреждений, не вошедших в Указы Президента»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lastRenderedPageBreak/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71 0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71 0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71 0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71 0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71 0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71 0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Основное мероприятие "Выполнение работ по капитальному ремонту автомобильных дорог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71 0 05 00000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17 966,4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71 0 05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9 966,4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71 0 05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9 966,4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71 0 05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9 966,4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Расходы на капитальный ремонт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71 0 05 04400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71 0 05 04400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71 0 05 04400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Основное мероприятие "Мероприятия по развитию сети автомобильных дорог"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71 0 06 00000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Выполнение работ по разработке комплексной схемы организации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71 0 06 11700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71 0 06 11700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71 0 06 11700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b/>
                <w:bCs/>
                <w:color w:val="000000"/>
                <w:sz w:val="20"/>
              </w:rPr>
            </w:pPr>
            <w:r w:rsidRPr="00187EC4">
              <w:rPr>
                <w:b/>
                <w:bCs/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87EC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200 342,9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120 815,6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125 036,6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 xml:space="preserve">Жилищное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85 745,3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19 101,1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19 440,5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8 560,7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8 560,7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7 373,3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7 373,3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3 885,4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3 885,4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3 418,2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3 418,2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Выполнение прочих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1 187,4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Расходы на выплату возмещения </w:t>
            </w:r>
            <w:r w:rsidRPr="00187EC4">
              <w:rPr>
                <w:sz w:val="20"/>
              </w:rPr>
              <w:lastRenderedPageBreak/>
              <w:t xml:space="preserve">(выкуп) за изымаемые у собственников помещения в многоквартирных домах, признанных аварийными и подлежащими сносу, в том числе оплата по судам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lastRenderedPageBreak/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 xml:space="preserve">26 3 00 </w:t>
            </w:r>
            <w:r w:rsidRPr="00187EC4">
              <w:rPr>
                <w:sz w:val="20"/>
              </w:rPr>
              <w:lastRenderedPageBreak/>
              <w:t>06900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1 187,4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26 3 00 06900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1 187,4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26 3 00 06900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1 187,4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Муниципальная программа "Формирование современной городской среды на территории муниципального образования город Энгельс </w:t>
            </w:r>
            <w:proofErr w:type="spellStart"/>
            <w:r w:rsidRPr="00187EC4">
              <w:rPr>
                <w:sz w:val="20"/>
              </w:rPr>
              <w:t>Энгельсского</w:t>
            </w:r>
            <w:proofErr w:type="spellEnd"/>
            <w:r w:rsidRPr="00187EC4">
              <w:rPr>
                <w:sz w:val="20"/>
              </w:rPr>
              <w:t xml:space="preserve"> муниципального района Саратовской области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63 303,1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6 154,1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6 384,7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"Благоустройство дворовых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61 957,9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6 154,1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6 384,7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Расходы на ремонт дворовых территорий многоквартирных домов и проездов к дворовым территориям многоквартирных домов,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47 0 01 04600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6 154,1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6 384,7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47 0 01 04600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6 154,1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6 384,7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47 0 01 04600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6 154,1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6 384,7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47 0 01 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61 557,9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47 0 01 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61 557,9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47 0 01 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61 557,9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"Осуществление сопутствующих контрольных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47 0 03 00000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1 345,2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47 0 03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1 345,2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47 0 03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1 345,2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47 0 03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1 345,2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Ведомственная целевая программа "Содержание жилищного фонда на территории муниципального </w:t>
            </w:r>
            <w:r w:rsidRPr="00187EC4">
              <w:rPr>
                <w:sz w:val="20"/>
              </w:rPr>
              <w:lastRenderedPageBreak/>
              <w:t xml:space="preserve">образования город Энгельс </w:t>
            </w:r>
            <w:proofErr w:type="spellStart"/>
            <w:r w:rsidRPr="00187EC4">
              <w:rPr>
                <w:sz w:val="20"/>
              </w:rPr>
              <w:t>Энгельсского</w:t>
            </w:r>
            <w:proofErr w:type="spellEnd"/>
            <w:r w:rsidRPr="00187EC4">
              <w:rPr>
                <w:sz w:val="20"/>
              </w:rPr>
              <w:t xml:space="preserve"> муниципального района Саратовской области в 2018-2020 годах"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lastRenderedPageBreak/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13 881,5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12 947,0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13 055,8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lastRenderedPageBreak/>
              <w:t>Основное мероприятие "Содержание муниципальных жилых и нежилых помещений"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1 530,5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1 587,8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73 0 01 00100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1 530,5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1 587,8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73 0 01 00100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1 530,5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1 587,8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73 0 01 00100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1 530,5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1 587,8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"Капитальный ремонт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73 0 02 00000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9 193,1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10 403,9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10 403,9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73 0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312,1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73 0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312,1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73 0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312,1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73 0 02 07700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8 881,0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10 091,8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10 091,8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73 0 02 07700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8 881,0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10 091,8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10 091,8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73 0 02 07700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8 881,0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10 091,8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10 091,8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"Обеспечение предотвращения возможности возникновения аварийных и чрезвычайных ситуаций на объектах жилищной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1 866,0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1 012,6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1 064,1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Возмещение затрат, связанных с обеспечением предотвращения возможности возникновения аварийных и чрезвычайных ситуаций посредством ремонта отдельных конструктивных элементов, инженерных систем и иного оборудования, входящих в состав общего имущества многоквартирных домов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73 0 03 12000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1 866,0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1 012,6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1 064,1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73 0 03 12000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1 866,0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1 012,6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1 064,1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 w:rsidRPr="00187EC4">
              <w:rPr>
                <w:sz w:val="20"/>
              </w:rPr>
              <w:lastRenderedPageBreak/>
              <w:t>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lastRenderedPageBreak/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73 0 03 12000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1 866,0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1 012,6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1 064,1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lastRenderedPageBreak/>
              <w:t>Основное мероприятие "Проведение экспертизы и оценки состояния жилых помещений"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1 398,0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73 0 04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1 398,0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73 0 04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1 398,0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73 0 04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1 398,0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114 597,6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101 714,5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105 596,1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2 690,7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2 690,7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2 690,7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2 690,7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2 690,7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2 690,7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Муниципальная программа "Формирование современной городской среды на территории муниципального образования город Энгельс </w:t>
            </w:r>
            <w:proofErr w:type="spellStart"/>
            <w:r w:rsidRPr="00187EC4">
              <w:rPr>
                <w:sz w:val="20"/>
              </w:rPr>
              <w:t>Энгельсского</w:t>
            </w:r>
            <w:proofErr w:type="spellEnd"/>
            <w:r w:rsidRPr="00187EC4">
              <w:rPr>
                <w:sz w:val="20"/>
              </w:rPr>
              <w:t xml:space="preserve"> муниципального района Саратовской области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10 592,2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"Благоустройство дворовых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5 229,9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47 0 01 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5 229,9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47 0 01 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5 229,9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47 0 01 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5 229,9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5 019,8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lastRenderedPageBreak/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47 0 02 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3 628,5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47 0 02 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3 628,5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47 0 02 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3 628,5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47 0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1 391,3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47 0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1 391,3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47 0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1 391,3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"Осуществление сопутствующих контрольных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47 0 03 00000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47 0 03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47 0 03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47 0 03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Ведомственная целевая программа "Уличное освещение на территории муниципального образования город Энгельс </w:t>
            </w:r>
            <w:proofErr w:type="spellStart"/>
            <w:r w:rsidRPr="00187EC4">
              <w:rPr>
                <w:sz w:val="20"/>
              </w:rPr>
              <w:t>Энгельсского</w:t>
            </w:r>
            <w:proofErr w:type="spellEnd"/>
            <w:r w:rsidRPr="00187EC4">
              <w:rPr>
                <w:sz w:val="20"/>
              </w:rPr>
              <w:t xml:space="preserve"> муниципального района Саратовской области в  2016-2020 годах"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67 828,4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63 947,2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66 415,6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"Организация освещения улиц и улучшение технического состояния электрических линий уличного освещения"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67 828,4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63 947,2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66 415,6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Погашение кредиторской задолженности прошлых лет за исключением обеспечения деятельности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52 0 01 01500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2 338,1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52 0 01 01500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2 338,1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52 0 01 01500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2 338,1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 xml:space="preserve">Возмещение муниципальным казенным предприятиям, учредителем  которых является </w:t>
            </w:r>
            <w:r w:rsidRPr="00187EC4">
              <w:rPr>
                <w:sz w:val="20"/>
              </w:rPr>
              <w:lastRenderedPageBreak/>
              <w:t xml:space="preserve">муниципальное образования город Энгельс </w:t>
            </w:r>
            <w:proofErr w:type="spellStart"/>
            <w:r w:rsidRPr="00187EC4">
              <w:rPr>
                <w:sz w:val="20"/>
              </w:rPr>
              <w:t>Энгельсского</w:t>
            </w:r>
            <w:proofErr w:type="spellEnd"/>
            <w:r w:rsidRPr="00187EC4">
              <w:rPr>
                <w:sz w:val="20"/>
              </w:rPr>
              <w:t xml:space="preserve"> муниципального района Саратовской области, затрат по оплате электроэнергии, потребляемой сетями  уличного освещения территории муниципального образования город Энгельс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lastRenderedPageBreak/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52 0 01 12200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34 694,5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52 0 01 12200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34 694,5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52 0 01 12200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34 694,5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Возмещение муниципальным казенным предприятиям, учредителем которых является муниципальное образования город Энгельс </w:t>
            </w:r>
            <w:proofErr w:type="spellStart"/>
            <w:r w:rsidRPr="00187EC4">
              <w:rPr>
                <w:sz w:val="20"/>
              </w:rPr>
              <w:t>Энгельсского</w:t>
            </w:r>
            <w:proofErr w:type="spellEnd"/>
            <w:r w:rsidRPr="00187EC4">
              <w:rPr>
                <w:sz w:val="20"/>
              </w:rPr>
              <w:t xml:space="preserve"> муниципального района Саратовской области, затрат на оказание услуг (выполнение работ), связанных с содержанием (техническим обслуживанием), текущим и капитальным ремонтом оборудования и сетей уличного освещения территории муниципального образования город Энгельс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52 0 01 12300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14 281,0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9 979,8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10 403,4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52 0 01 12300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14 281,0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9 979,8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10 403,4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52 0 01 12300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14 281,0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9 979,8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10 403,4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Возмещение муниципальным казенным предприятиям, учредителем  которых является муниципальное образования город Энгельс </w:t>
            </w:r>
            <w:proofErr w:type="spellStart"/>
            <w:r w:rsidRPr="00187EC4">
              <w:rPr>
                <w:sz w:val="20"/>
              </w:rPr>
              <w:t>Энгельсского</w:t>
            </w:r>
            <w:proofErr w:type="spellEnd"/>
            <w:r w:rsidRPr="00187EC4">
              <w:rPr>
                <w:sz w:val="20"/>
              </w:rPr>
              <w:t xml:space="preserve"> муниципального района Саратовской области, затрат по оплате электроэнергии, потребляемой сетями  уличного освещения территории муниципального образования город Энгельс, оплате проведения </w:t>
            </w:r>
            <w:proofErr w:type="spellStart"/>
            <w:r w:rsidRPr="00187EC4">
              <w:rPr>
                <w:sz w:val="20"/>
              </w:rPr>
              <w:t>энергоэффективных</w:t>
            </w:r>
            <w:proofErr w:type="spellEnd"/>
            <w:r w:rsidRPr="00187EC4">
              <w:rPr>
                <w:sz w:val="20"/>
              </w:rPr>
              <w:t xml:space="preserve"> мероприятий в рамках </w:t>
            </w:r>
            <w:proofErr w:type="spellStart"/>
            <w:r w:rsidRPr="00187EC4">
              <w:rPr>
                <w:sz w:val="20"/>
              </w:rPr>
              <w:t>энергосервисных</w:t>
            </w:r>
            <w:proofErr w:type="spellEnd"/>
            <w:r w:rsidRPr="00187EC4">
              <w:rPr>
                <w:sz w:val="20"/>
              </w:rPr>
              <w:t xml:space="preserve"> договоров (контрактов)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52 0 01 12400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16 514,8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53 967,4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56 012,2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52 0 01 12400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16 514,8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53 967,4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56 012,2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52 0 01 12400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16 514,8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53 967,4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56 012,2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lastRenderedPageBreak/>
              <w:t xml:space="preserve">Ведомственная целевая программа "Дорожная деятельность, благоустройство и оказание ритуальных услуг на территории муниципального образования город Энгельс </w:t>
            </w:r>
            <w:proofErr w:type="spellStart"/>
            <w:r w:rsidRPr="00187EC4">
              <w:rPr>
                <w:sz w:val="20"/>
              </w:rPr>
              <w:t>Энгельсского</w:t>
            </w:r>
            <w:proofErr w:type="spellEnd"/>
            <w:r w:rsidRPr="00187EC4">
              <w:rPr>
                <w:sz w:val="20"/>
              </w:rPr>
              <w:t xml:space="preserve"> муниципального района Саратовской области на 2018 - 2020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30 786,3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37 767,3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39 180,5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"Озеленение и прочие мероприятия по благоустройству"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20 147,7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27 881,2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28 923,9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71 0 03 00100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19 419,7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27 781,2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28 823,9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71 0 03 00100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19 419,7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27 781,2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28 823,9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71 0 03 00100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19 419,7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27 781,2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28 823,9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71 0 03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71 0 03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71 0 03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 xml:space="preserve">Расходы на обеспечение повышения оплаты труда  работников муниципальных казенных </w:t>
            </w:r>
            <w:proofErr w:type="gramStart"/>
            <w:r w:rsidRPr="00187EC4">
              <w:rPr>
                <w:color w:val="000000"/>
                <w:sz w:val="20"/>
              </w:rPr>
              <w:t>учреждений</w:t>
            </w:r>
            <w:proofErr w:type="gramEnd"/>
            <w:r w:rsidRPr="00187EC4">
              <w:rPr>
                <w:color w:val="000000"/>
                <w:sz w:val="20"/>
              </w:rPr>
              <w:t xml:space="preserve"> не вошедших в Указы Президента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71 0 03 72300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71 0 03 72300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71 0 03 72300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Расходы на обеспечение повышения оплаты труда работников муниципальных учреждений, не вошедших в Указы Президента»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71 0 03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71 0 03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71 0 03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"Организация предоставления ритуальных услуг и обеспечение содержания мест захоронения"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 xml:space="preserve">125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71 0 04 00000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9 638,6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9 886,1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10 256,6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Возмещение недополученных доходов </w:t>
            </w:r>
            <w:proofErr w:type="gramStart"/>
            <w:r w:rsidRPr="00187EC4">
              <w:rPr>
                <w:sz w:val="20"/>
              </w:rPr>
              <w:t>в связи с предоставлением услуг ритуального характера в соответствии с гарантированным перечнем по погребению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87EC4">
              <w:rPr>
                <w:b/>
                <w:bCs/>
                <w:color w:val="000000"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71 0 04 05400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FF0000"/>
                <w:sz w:val="20"/>
              </w:rPr>
            </w:pPr>
            <w:r w:rsidRPr="00187EC4"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3 126,7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3 207,0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3 327,2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71 0 04 05400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3 126,7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3 207,0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3 327,2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71 0 04 05400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3 126,7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3 207,0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3 327,2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Выполнение работ по содержанию мест захоронений и благоустройству территорий кладбищ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71 0 04 11800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6 511,9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6 679,1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6 929,4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71 0 04 11800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6 511,9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6 679,1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6 929,4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71 0 04 11800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6 511,9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6 679,1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6 929,4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"Выполнение работ по рекультивации земель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71 0 07 00000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71 0 07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71 0 07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71 0 07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 xml:space="preserve">Ведомственная целевая программа "Устройство детских игровых площадок на территории муниципального образования город Энгельс </w:t>
            </w:r>
            <w:proofErr w:type="spellStart"/>
            <w:r w:rsidRPr="00187EC4">
              <w:rPr>
                <w:sz w:val="20"/>
              </w:rPr>
              <w:t>Энгельсского</w:t>
            </w:r>
            <w:proofErr w:type="spellEnd"/>
            <w:r w:rsidRPr="00187EC4">
              <w:rPr>
                <w:sz w:val="20"/>
              </w:rPr>
              <w:t xml:space="preserve"> муниципального района Саратовской области в 2018-2020 годах"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83 0 00 00000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"Благоустройство дворовых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83 0 01 00000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83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83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83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83 0 01 79200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83 0 01 79200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187EC4">
              <w:rPr>
                <w:sz w:val="20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lastRenderedPageBreak/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83 0 01 79200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lastRenderedPageBreak/>
              <w:t xml:space="preserve">Комитет по образованию администрации </w:t>
            </w:r>
            <w:proofErr w:type="spellStart"/>
            <w:r w:rsidRPr="00187EC4">
              <w:rPr>
                <w:b/>
                <w:bCs/>
                <w:sz w:val="20"/>
              </w:rPr>
              <w:t>Энгельсского</w:t>
            </w:r>
            <w:proofErr w:type="spellEnd"/>
            <w:r w:rsidRPr="00187EC4">
              <w:rPr>
                <w:b/>
                <w:bCs/>
                <w:sz w:val="20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87EC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1 684,9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1 684,9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1 684,9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Муниципальная программа "Молодежь муниципального образования город Энгельс </w:t>
            </w:r>
            <w:proofErr w:type="spellStart"/>
            <w:r w:rsidRPr="00187EC4">
              <w:rPr>
                <w:sz w:val="20"/>
              </w:rPr>
              <w:t>Энгельсского</w:t>
            </w:r>
            <w:proofErr w:type="spellEnd"/>
            <w:r w:rsidRPr="00187EC4">
              <w:rPr>
                <w:sz w:val="20"/>
              </w:rPr>
              <w:t xml:space="preserve"> муниципального района Саратовской области" на 2016-2020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1 240,1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"Оказание муниципальных услуг населению в области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1 240,1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37 0 01 00100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1 240,1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37 0 01 00100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1 240,1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37 0 01 00100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1 240,1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 xml:space="preserve">Управление культуры администрации </w:t>
            </w:r>
            <w:proofErr w:type="spellStart"/>
            <w:r w:rsidRPr="00187EC4">
              <w:rPr>
                <w:b/>
                <w:bCs/>
                <w:sz w:val="20"/>
              </w:rPr>
              <w:t>Энгельсского</w:t>
            </w:r>
            <w:proofErr w:type="spellEnd"/>
            <w:r w:rsidRPr="00187EC4">
              <w:rPr>
                <w:b/>
                <w:bCs/>
                <w:sz w:val="20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77 441,0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61 758,8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64 033,2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77 441,0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61 758,8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64 033,2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77 441,0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61 758,8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64 033,2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11 153,5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11 153,5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11 153,5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Погашение кредиторской </w:t>
            </w:r>
            <w:r w:rsidRPr="00187EC4">
              <w:rPr>
                <w:sz w:val="20"/>
              </w:rPr>
              <w:lastRenderedPageBreak/>
              <w:t>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lastRenderedPageBreak/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 xml:space="preserve">26 1 00 </w:t>
            </w:r>
            <w:r w:rsidRPr="00187EC4">
              <w:rPr>
                <w:sz w:val="20"/>
              </w:rPr>
              <w:lastRenderedPageBreak/>
              <w:t>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11 153,5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11 153,5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11 153,5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Ведомственная целевая программа "Развитие культуры на территории муниципального образования город Энгельс </w:t>
            </w:r>
            <w:proofErr w:type="spellStart"/>
            <w:r w:rsidRPr="00187EC4">
              <w:rPr>
                <w:sz w:val="20"/>
              </w:rPr>
              <w:t>Энгельсского</w:t>
            </w:r>
            <w:proofErr w:type="spellEnd"/>
            <w:r w:rsidRPr="00187EC4">
              <w:rPr>
                <w:sz w:val="20"/>
              </w:rPr>
              <w:t xml:space="preserve"> муниципального района Саратовской области" на 2017-2020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66 287,5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61 758,8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64 033,2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"Предоставление муниципальных услуг населению музеями"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10 525,5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17 278,2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17 349,4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36 0 01 00100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10 525,5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17 278,2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17 349,4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36 0 01 00100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10 525,5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17 278,2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17 349,4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36 0 01 00100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10 525,5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17 278,2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17 349,4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"Предоставление населению услуг организаций культурно-досугового типа"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36 0 02 00000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27 275,4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43 249,8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45 406,9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36 0 02 00100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27 275,4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43 249,8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45 406,9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36 0 02 00100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27 275,4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43 249,8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45 406,9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36 0 02 00100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27 275,4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43 249,8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45 406,9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"Организация и проведение мероприятий по популяризации народного творчества и культурно-досуговой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36 0 03 00000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480,0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36 0 03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480,0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36 0 03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480,0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36 0 03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480,0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Основное мероприятие " Основное мероприятие "Реализация указа Президента Российской Федерации от  </w:t>
            </w:r>
            <w:proofErr w:type="spellStart"/>
            <w:proofErr w:type="gramStart"/>
            <w:r w:rsidRPr="00187EC4">
              <w:rPr>
                <w:sz w:val="20"/>
              </w:rPr>
              <w:t>от</w:t>
            </w:r>
            <w:proofErr w:type="spellEnd"/>
            <w:proofErr w:type="gramEnd"/>
            <w:r w:rsidRPr="00187EC4">
              <w:rPr>
                <w:sz w:val="20"/>
              </w:rPr>
              <w:t xml:space="preserve">  7 мая      2012 года № 597 «О </w:t>
            </w:r>
            <w:r w:rsidRPr="00187EC4">
              <w:rPr>
                <w:sz w:val="20"/>
              </w:rPr>
              <w:lastRenderedPageBreak/>
              <w:t>мероприятиях по реализации государственной социальной политики» в части повышения оплаты труда отдельным категориям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lastRenderedPageBreak/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36 0 04 00000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22 632,8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lastRenderedPageBreak/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36 0 04 71800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6 820,5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36 0 04 71800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6 820,5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36 0 04 71800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6 820,5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36 0 04 S1800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15 812,3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36 0 04 S1800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15 812,3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36 0 04 S1800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15 812,3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"Укрепление и развитие материально-технической базы муниципальных организаций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36 0 05 00000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5 495,0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796,9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36 0 05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5 425,0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796,9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36 0 05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5 425,0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796,9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36 0 05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5 425,0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796,9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36 0 05 79200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36 0 05 79200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36 0 05 79200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 xml:space="preserve">Управление по физической культуре, спорту, молодежной политике и туризму администрации </w:t>
            </w:r>
            <w:proofErr w:type="spellStart"/>
            <w:r w:rsidRPr="00187EC4">
              <w:rPr>
                <w:b/>
                <w:bCs/>
                <w:sz w:val="20"/>
              </w:rPr>
              <w:t>Энгельсского</w:t>
            </w:r>
            <w:proofErr w:type="spellEnd"/>
            <w:r w:rsidRPr="00187EC4">
              <w:rPr>
                <w:b/>
                <w:bCs/>
                <w:sz w:val="20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27 591,8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23 986,6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24 898,2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11 050,7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11 130,6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11 545,5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11 050,7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11 130,6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11 545,5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880,2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880,2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Погашение кредиторской задолженности прошлых лет,  в </w:t>
            </w:r>
            <w:r w:rsidRPr="00187EC4">
              <w:rPr>
                <w:sz w:val="20"/>
              </w:rPr>
              <w:lastRenderedPageBreak/>
              <w:t>том числе по судебным решениям, судебные решения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lastRenderedPageBreak/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880,2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lastRenderedPageBreak/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880,2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880,2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880,2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Муниципальная программа "Молодежь муниципального образования город Энгельс </w:t>
            </w:r>
            <w:proofErr w:type="spellStart"/>
            <w:r w:rsidRPr="00187EC4">
              <w:rPr>
                <w:sz w:val="20"/>
              </w:rPr>
              <w:t>Энгельсского</w:t>
            </w:r>
            <w:proofErr w:type="spellEnd"/>
            <w:r w:rsidRPr="00187EC4">
              <w:rPr>
                <w:sz w:val="20"/>
              </w:rPr>
              <w:t xml:space="preserve"> муниципального района Саратовской области" на 2016-2020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10 170,5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11 130,6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11 545,5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"Оказание муниципальных услуг населению в области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8 970,5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9 899,8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10 268,6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37 0 01 00100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7 282,5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9 899,8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10 268,6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37 0 01 00100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7 282,5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9 899,8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10 268,6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37 0 01 00100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7 282,5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9 899,8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10 268,6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Расходы на обеспечение повышения оплаты труда  работников муниципальных казенных </w:t>
            </w:r>
            <w:proofErr w:type="gramStart"/>
            <w:r w:rsidRPr="00187EC4">
              <w:rPr>
                <w:sz w:val="20"/>
              </w:rPr>
              <w:t>учреждений</w:t>
            </w:r>
            <w:proofErr w:type="gramEnd"/>
            <w:r w:rsidRPr="00187EC4">
              <w:rPr>
                <w:sz w:val="20"/>
              </w:rPr>
              <w:t xml:space="preserve"> не вошедших в Указы Президента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37 0 01 72300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1 603,6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37 0 01 72300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1 603,6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37 0 01 72300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1 603,6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Расходы на обеспечение повышения оплаты труда работников муниципальных учреждений, не вошедших в Указы Президента»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37 0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37 0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37 0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"Организация работы с молодежью"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1 230,8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1 276,9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37 0 02 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1 230,8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1 276,9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37 0 02 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1 230,8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1 276,9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37 0 02 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1 230,8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1 276,9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16 541,1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12 856,0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13 352,7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16 241,1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12 556,0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13 052,7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1 781,1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1 781,1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1 781,1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1 781,1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1 781,1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 xml:space="preserve">Ведомственная целевая программа "Развитие физической культуры и спорта на территории муниципального образования город Энгельс </w:t>
            </w:r>
            <w:proofErr w:type="spellStart"/>
            <w:r w:rsidRPr="00187EC4">
              <w:rPr>
                <w:sz w:val="20"/>
              </w:rPr>
              <w:t>Энгельсского</w:t>
            </w:r>
            <w:proofErr w:type="spellEnd"/>
            <w:r w:rsidRPr="00187EC4">
              <w:rPr>
                <w:sz w:val="20"/>
              </w:rPr>
              <w:t xml:space="preserve"> муниципального района Саратовской области" на 2017 - 2020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14 460,0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12 556,0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13 052,7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"Оказание муниципальных услуг населению учреждениями спортивной направленности"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12 260,0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10 702,1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11 118,1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35 0 01 00100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10 207,1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10 702,1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11 118,1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35 0 01 00100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10 207,1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10 702,1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11 118,1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35 0 01 00100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10 207,1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10 702,1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11 118,1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Расходы на обеспечение повышения оплаты труда  работников муниципальных казенных </w:t>
            </w:r>
            <w:proofErr w:type="gramStart"/>
            <w:r w:rsidRPr="00187EC4">
              <w:rPr>
                <w:sz w:val="20"/>
              </w:rPr>
              <w:t>учреждений</w:t>
            </w:r>
            <w:proofErr w:type="gramEnd"/>
            <w:r w:rsidRPr="00187EC4">
              <w:rPr>
                <w:sz w:val="20"/>
              </w:rPr>
              <w:t xml:space="preserve"> не вошедших в Указы Президента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35 0 01 72300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1 950,3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35 0 01 72300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1 950,3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35 0 01 72300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1 950,3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Расходы на обеспечение повышения оплаты труда </w:t>
            </w:r>
            <w:r w:rsidRPr="00187EC4">
              <w:rPr>
                <w:sz w:val="20"/>
              </w:rPr>
              <w:lastRenderedPageBreak/>
              <w:t>работников муниципальных учреждений, не вошедших в Указы Президента»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lastRenderedPageBreak/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35 0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35 0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35 0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 xml:space="preserve">Основное мероприятие "Организация и проведение физкультурно-оздоровительных и спортивно-массовых мероприятий"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1 853,9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1 934,6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35 0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1 853,9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1 934,6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35 0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650,0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35 0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650,0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35 0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1 203,9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1 284,6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35 0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1 203,9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1 284,6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35 0 03 00000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35 0 03 79200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35 0 03 79200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35 0 03 79200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300,0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Основное мероприятие "Организация и проведение физкультурно-оздоровительных и спортивно-массовых мероприятий"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300,0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35 0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300,0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35 0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300,0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35 0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300,0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Погашение кредиторской </w:t>
            </w:r>
            <w:r w:rsidRPr="00187EC4">
              <w:rPr>
                <w:sz w:val="20"/>
              </w:rPr>
              <w:lastRenderedPageBreak/>
              <w:t xml:space="preserve">задолженности прошлых лет за исключением обеспечения деятельности органов местного самоуправления, судебные издержки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lastRenderedPageBreak/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 xml:space="preserve">35 0 02 </w:t>
            </w:r>
            <w:r w:rsidRPr="00187EC4">
              <w:rPr>
                <w:sz w:val="20"/>
              </w:rPr>
              <w:lastRenderedPageBreak/>
              <w:t>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35 0 02 01500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35 0 02 01500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 xml:space="preserve">Комитет по управлению имуществом администрации </w:t>
            </w:r>
            <w:proofErr w:type="spellStart"/>
            <w:r w:rsidRPr="00187EC4">
              <w:rPr>
                <w:b/>
                <w:bCs/>
                <w:sz w:val="20"/>
              </w:rPr>
              <w:t>Энгельсского</w:t>
            </w:r>
            <w:proofErr w:type="spellEnd"/>
            <w:r w:rsidRPr="00187EC4">
              <w:rPr>
                <w:b/>
                <w:bCs/>
                <w:sz w:val="20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10 646,4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577,2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599,2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10 315,2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223,4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231,9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10 315,2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223,4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231,9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Расходы по возврату денежных средств за проданное муниципальное имущество по решению суда, в результате признания сделки недействительной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26 4 00 06100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26 4 00 06100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26 4 00 06100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Ведомственная целевая программа "Эффективное управление и распоряжение муниципальным имуществом муниципального образования город Энгельс </w:t>
            </w:r>
            <w:proofErr w:type="spellStart"/>
            <w:r w:rsidRPr="00187EC4">
              <w:rPr>
                <w:sz w:val="20"/>
              </w:rPr>
              <w:t>Энгельсского</w:t>
            </w:r>
            <w:proofErr w:type="spellEnd"/>
            <w:r w:rsidRPr="00187EC4">
              <w:rPr>
                <w:sz w:val="20"/>
              </w:rPr>
              <w:t xml:space="preserve"> муниципального района Саратовской области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231,9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"Обеспечение проведения оценки рыночной стоимости и технической инвентаризации объектов муниципального, бесхозяйного и иного имущества"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231,9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59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231,9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59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231,9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187EC4">
              <w:rPr>
                <w:sz w:val="20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lastRenderedPageBreak/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59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231,9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331,2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353,8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367,3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 xml:space="preserve">Жилищное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331,2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353,8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367,3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"Оплата взносов на капитальный ремонт общего имущества в многоквартирных домах за нежилые помещения, находящиеся в собственности муниципального образования город Энгельс"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367,3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59 0 02 07700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367,3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59 0 02 07700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367,3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59 0 02 07700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367,3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b/>
                <w:bCs/>
                <w:sz w:val="20"/>
              </w:rPr>
            </w:pPr>
            <w:proofErr w:type="spellStart"/>
            <w:r w:rsidRPr="00187EC4">
              <w:rPr>
                <w:b/>
                <w:bCs/>
                <w:sz w:val="20"/>
              </w:rPr>
              <w:t>Энгельсский</w:t>
            </w:r>
            <w:proofErr w:type="spellEnd"/>
            <w:r w:rsidRPr="00187EC4">
              <w:rPr>
                <w:b/>
                <w:bCs/>
                <w:sz w:val="20"/>
              </w:rPr>
              <w:t xml:space="preserve"> городской Совет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13 280,7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10 971,0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11 386,8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13 280,7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10 971,0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11 386,8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2 549,4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1 769,4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1 836,4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2 549,4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1 769,4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1 836,4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Выполнение функций муниципальными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2 549,4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1 769,4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1 836,4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Обеспечение деятельности представительного органа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2 549,4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1 769,4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1 836,4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21 1 00 01100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2 549,4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1 769,4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1 836,4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21 1 00 01100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2 549,4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1 769,4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1 836,4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21 1 00 01100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2 549,4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1 769,4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1 836,4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10 459,5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8 919,4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9 257,4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10 459,5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8 919,4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9 257,4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Выполнение функций муниципальными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10 459,5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8 919,4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9 257,4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Обеспечение деятельности представительного органа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10 459,5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8 919,4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9 257,4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21 1 00 02200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10 326,2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8 868,8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9 204,9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21 1 00 02200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9 501,3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8 100,1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8 407,0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21 1 00 02200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9 501,3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8 100,1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8 407,0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21 1 00 02200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824,9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797,9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21 1 00 02200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824,9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797,9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Уплата налога на имущество организаций, транспортного налога  и иных платежей муниципальными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21 1 00 03200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52,5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21 1 00 03200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52,5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21 1 00 03200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52,5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271,8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282,2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293,0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293,0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293,0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Выполнение прочих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293,0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Взносы в ассоциацию муниципальных образований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26 3 00 01600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293,0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26 3 00 01600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293,0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26 3 00 01600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293,0</w:t>
            </w:r>
          </w:p>
        </w:tc>
      </w:tr>
      <w:tr w:rsidR="00187EC4" w:rsidRPr="00187EC4" w:rsidTr="000745AB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 xml:space="preserve">Всего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1 338 219,5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685 569,5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711 546,9</w:t>
            </w:r>
          </w:p>
        </w:tc>
      </w:tr>
    </w:tbl>
    <w:p w:rsidR="00ED1748" w:rsidRDefault="00ED1748">
      <w:pPr>
        <w:spacing w:after="200" w:line="276" w:lineRule="auto"/>
        <w:rPr>
          <w:highlight w:val="yellow"/>
        </w:rPr>
      </w:pPr>
    </w:p>
    <w:p w:rsidR="00ED1748" w:rsidRDefault="00ED1748" w:rsidP="00ED1748">
      <w:pPr>
        <w:rPr>
          <w:highlight w:val="yellow"/>
        </w:rPr>
      </w:pPr>
      <w:r>
        <w:rPr>
          <w:highlight w:val="yellow"/>
        </w:rPr>
        <w:br w:type="page"/>
      </w:r>
    </w:p>
    <w:p w:rsidR="0054167C" w:rsidRDefault="0054167C">
      <w:pPr>
        <w:spacing w:after="200" w:line="276" w:lineRule="auto"/>
        <w:rPr>
          <w:highlight w:val="yellow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50E54" w:rsidRPr="0054167C" w:rsidTr="00BA78AC">
        <w:trPr>
          <w:trHeight w:val="850"/>
        </w:trPr>
        <w:tc>
          <w:tcPr>
            <w:tcW w:w="9889" w:type="dxa"/>
          </w:tcPr>
          <w:p w:rsidR="00D50E54" w:rsidRPr="004E713F" w:rsidRDefault="00D50E54" w:rsidP="000F1280">
            <w:pPr>
              <w:jc w:val="right"/>
              <w:rPr>
                <w:b/>
                <w:bCs/>
                <w:sz w:val="22"/>
                <w:szCs w:val="22"/>
              </w:rPr>
            </w:pPr>
            <w:r w:rsidRPr="0054167C">
              <w:rPr>
                <w:sz w:val="22"/>
                <w:szCs w:val="22"/>
              </w:rPr>
              <w:t xml:space="preserve">    </w:t>
            </w:r>
            <w:r w:rsidRPr="0054167C">
              <w:rPr>
                <w:bCs/>
                <w:color w:val="000000"/>
                <w:sz w:val="22"/>
                <w:szCs w:val="22"/>
              </w:rPr>
              <w:br w:type="page"/>
            </w:r>
            <w:r w:rsidRPr="004E713F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Pr="004E713F">
              <w:rPr>
                <w:b/>
                <w:bCs/>
                <w:sz w:val="22"/>
                <w:szCs w:val="22"/>
              </w:rPr>
              <w:t xml:space="preserve">риложение </w:t>
            </w:r>
            <w:r w:rsidR="00AB3CF6" w:rsidRPr="004E713F">
              <w:rPr>
                <w:b/>
                <w:bCs/>
                <w:sz w:val="22"/>
                <w:szCs w:val="22"/>
              </w:rPr>
              <w:t>3</w:t>
            </w:r>
          </w:p>
          <w:p w:rsidR="00F51BF0" w:rsidRPr="0054167C" w:rsidRDefault="00D50E54" w:rsidP="00E94352">
            <w:pPr>
              <w:tabs>
                <w:tab w:val="left" w:pos="6943"/>
              </w:tabs>
              <w:jc w:val="right"/>
              <w:rPr>
                <w:bCs/>
                <w:sz w:val="22"/>
                <w:szCs w:val="22"/>
              </w:rPr>
            </w:pPr>
            <w:r w:rsidRPr="0054167C">
              <w:rPr>
                <w:bCs/>
                <w:sz w:val="22"/>
                <w:szCs w:val="22"/>
              </w:rPr>
              <w:t xml:space="preserve">                                                             к решению </w:t>
            </w:r>
            <w:proofErr w:type="spellStart"/>
            <w:r w:rsidRPr="0054167C">
              <w:rPr>
                <w:bCs/>
                <w:sz w:val="22"/>
                <w:szCs w:val="22"/>
              </w:rPr>
              <w:t>Энгельсского</w:t>
            </w:r>
            <w:proofErr w:type="spellEnd"/>
            <w:r w:rsidRPr="0054167C">
              <w:rPr>
                <w:bCs/>
                <w:sz w:val="22"/>
                <w:szCs w:val="22"/>
              </w:rPr>
              <w:t xml:space="preserve"> </w:t>
            </w:r>
            <w:r w:rsidR="00E94352" w:rsidRPr="0054167C">
              <w:rPr>
                <w:bCs/>
                <w:sz w:val="22"/>
                <w:szCs w:val="22"/>
              </w:rPr>
              <w:t>городского Совета депутатов</w:t>
            </w:r>
          </w:p>
          <w:p w:rsidR="00D50E54" w:rsidRPr="0054167C" w:rsidRDefault="00E94352" w:rsidP="00E94352">
            <w:pPr>
              <w:tabs>
                <w:tab w:val="left" w:pos="6943"/>
              </w:tabs>
              <w:jc w:val="right"/>
              <w:rPr>
                <w:sz w:val="22"/>
                <w:szCs w:val="22"/>
              </w:rPr>
            </w:pPr>
            <w:r w:rsidRPr="0054167C">
              <w:rPr>
                <w:bCs/>
                <w:sz w:val="22"/>
                <w:szCs w:val="22"/>
              </w:rPr>
              <w:t xml:space="preserve"> </w:t>
            </w:r>
            <w:r w:rsidR="004E713F" w:rsidRPr="000745AB">
              <w:rPr>
                <w:b/>
                <w:bCs/>
                <w:sz w:val="22"/>
                <w:szCs w:val="22"/>
              </w:rPr>
              <w:t>от 28 ноября 2018 года № 33/0</w:t>
            </w:r>
            <w:r w:rsidR="004E713F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D50E54" w:rsidRPr="0054167C" w:rsidTr="00AF7A31">
        <w:trPr>
          <w:trHeight w:val="827"/>
        </w:trPr>
        <w:tc>
          <w:tcPr>
            <w:tcW w:w="9889" w:type="dxa"/>
          </w:tcPr>
          <w:p w:rsidR="00D50E54" w:rsidRPr="004E713F" w:rsidRDefault="00D50E54" w:rsidP="000F1280">
            <w:pPr>
              <w:jc w:val="right"/>
              <w:rPr>
                <w:b/>
                <w:bCs/>
                <w:sz w:val="22"/>
                <w:szCs w:val="22"/>
              </w:rPr>
            </w:pPr>
            <w:r w:rsidRPr="004E713F">
              <w:rPr>
                <w:b/>
                <w:bCs/>
                <w:sz w:val="22"/>
                <w:szCs w:val="22"/>
              </w:rPr>
              <w:t>Приложение 6</w:t>
            </w:r>
          </w:p>
          <w:p w:rsidR="00365389" w:rsidRPr="0054167C" w:rsidRDefault="00D50E54" w:rsidP="000F1280">
            <w:pPr>
              <w:tabs>
                <w:tab w:val="left" w:pos="6943"/>
              </w:tabs>
              <w:jc w:val="right"/>
              <w:rPr>
                <w:bCs/>
                <w:sz w:val="22"/>
                <w:szCs w:val="22"/>
              </w:rPr>
            </w:pPr>
            <w:r w:rsidRPr="0054167C">
              <w:rPr>
                <w:bCs/>
                <w:sz w:val="22"/>
                <w:szCs w:val="22"/>
              </w:rPr>
              <w:t xml:space="preserve">                                                           к решению </w:t>
            </w:r>
            <w:proofErr w:type="spellStart"/>
            <w:r w:rsidRPr="0054167C">
              <w:rPr>
                <w:bCs/>
                <w:sz w:val="22"/>
                <w:szCs w:val="22"/>
              </w:rPr>
              <w:t>Энгельсского</w:t>
            </w:r>
            <w:proofErr w:type="spellEnd"/>
            <w:r w:rsidRPr="0054167C">
              <w:rPr>
                <w:bCs/>
                <w:sz w:val="22"/>
                <w:szCs w:val="22"/>
              </w:rPr>
              <w:t xml:space="preserve"> городского Совета   депутатов </w:t>
            </w:r>
          </w:p>
          <w:p w:rsidR="00D50E54" w:rsidRPr="004E713F" w:rsidRDefault="00D50E54" w:rsidP="000F1280">
            <w:pPr>
              <w:tabs>
                <w:tab w:val="left" w:pos="6943"/>
              </w:tabs>
              <w:jc w:val="right"/>
              <w:rPr>
                <w:b/>
                <w:sz w:val="22"/>
                <w:szCs w:val="22"/>
              </w:rPr>
            </w:pPr>
            <w:r w:rsidRPr="004E713F">
              <w:rPr>
                <w:b/>
                <w:bCs/>
                <w:sz w:val="22"/>
                <w:szCs w:val="22"/>
              </w:rPr>
              <w:t>от 2</w:t>
            </w:r>
            <w:r w:rsidR="00704E11" w:rsidRPr="004E713F">
              <w:rPr>
                <w:b/>
                <w:bCs/>
                <w:sz w:val="22"/>
                <w:szCs w:val="22"/>
              </w:rPr>
              <w:t>7</w:t>
            </w:r>
            <w:r w:rsidRPr="004E713F">
              <w:rPr>
                <w:b/>
                <w:bCs/>
                <w:sz w:val="22"/>
                <w:szCs w:val="22"/>
              </w:rPr>
              <w:t xml:space="preserve"> декабря 201</w:t>
            </w:r>
            <w:r w:rsidR="00704E11" w:rsidRPr="004E713F">
              <w:rPr>
                <w:b/>
                <w:bCs/>
                <w:sz w:val="22"/>
                <w:szCs w:val="22"/>
              </w:rPr>
              <w:t>7</w:t>
            </w:r>
            <w:r w:rsidRPr="004E713F">
              <w:rPr>
                <w:b/>
                <w:bCs/>
                <w:sz w:val="22"/>
                <w:szCs w:val="22"/>
              </w:rPr>
              <w:t xml:space="preserve"> года № </w:t>
            </w:r>
            <w:r w:rsidR="00704E11" w:rsidRPr="004E713F">
              <w:rPr>
                <w:b/>
                <w:bCs/>
                <w:sz w:val="22"/>
                <w:szCs w:val="22"/>
              </w:rPr>
              <w:t>488</w:t>
            </w:r>
            <w:r w:rsidRPr="004E713F">
              <w:rPr>
                <w:b/>
                <w:bCs/>
                <w:sz w:val="22"/>
                <w:szCs w:val="22"/>
              </w:rPr>
              <w:t>/01</w:t>
            </w:r>
          </w:p>
        </w:tc>
      </w:tr>
    </w:tbl>
    <w:p w:rsidR="004A66C7" w:rsidRPr="00071788" w:rsidRDefault="004A66C7" w:rsidP="004A66C7">
      <w:pPr>
        <w:rPr>
          <w:highlight w:val="yellow"/>
        </w:rPr>
      </w:pPr>
    </w:p>
    <w:p w:rsidR="004A66C7" w:rsidRPr="0054167C" w:rsidRDefault="004A66C7" w:rsidP="004A66C7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54167C">
        <w:rPr>
          <w:b/>
          <w:bCs/>
          <w:color w:val="000000"/>
          <w:sz w:val="22"/>
          <w:szCs w:val="22"/>
        </w:rPr>
        <w:t>Распределение  бюджетных ассигнований на 201</w:t>
      </w:r>
      <w:r w:rsidR="00704E11" w:rsidRPr="0054167C">
        <w:rPr>
          <w:b/>
          <w:bCs/>
          <w:color w:val="000000"/>
          <w:sz w:val="22"/>
          <w:szCs w:val="22"/>
        </w:rPr>
        <w:t>8</w:t>
      </w:r>
      <w:r w:rsidRPr="0054167C">
        <w:rPr>
          <w:b/>
          <w:bCs/>
          <w:color w:val="000000"/>
          <w:sz w:val="22"/>
          <w:szCs w:val="22"/>
        </w:rPr>
        <w:t xml:space="preserve"> год</w:t>
      </w:r>
      <w:r w:rsidR="00704E11" w:rsidRPr="0054167C">
        <w:rPr>
          <w:b/>
          <w:sz w:val="22"/>
          <w:szCs w:val="22"/>
        </w:rPr>
        <w:t xml:space="preserve"> и на плановый период 2019 и 2020 годов</w:t>
      </w:r>
      <w:r w:rsidRPr="0054167C">
        <w:rPr>
          <w:b/>
          <w:bCs/>
          <w:color w:val="000000"/>
          <w:sz w:val="22"/>
          <w:szCs w:val="22"/>
        </w:rPr>
        <w:t xml:space="preserve"> по разделам, </w:t>
      </w:r>
      <w:r w:rsidRPr="007812EF">
        <w:rPr>
          <w:b/>
          <w:bCs/>
          <w:color w:val="000000"/>
          <w:sz w:val="22"/>
          <w:szCs w:val="22"/>
        </w:rPr>
        <w:t xml:space="preserve">подразделам, целевым статьям (муниципальным программам и непрограммным направлениям деятельности), группам и подгруппам  </w:t>
      </w:r>
      <w:proofErr w:type="gramStart"/>
      <w:r w:rsidRPr="007812EF">
        <w:rPr>
          <w:b/>
          <w:bCs/>
          <w:color w:val="000000"/>
          <w:sz w:val="22"/>
          <w:szCs w:val="22"/>
        </w:rPr>
        <w:t>видов расходов  классификации расходов  бюджета муниципального образования</w:t>
      </w:r>
      <w:proofErr w:type="gramEnd"/>
      <w:r w:rsidRPr="007812EF">
        <w:rPr>
          <w:b/>
          <w:bCs/>
          <w:color w:val="000000"/>
          <w:sz w:val="22"/>
          <w:szCs w:val="22"/>
        </w:rPr>
        <w:t xml:space="preserve"> город Энгельс </w:t>
      </w:r>
      <w:proofErr w:type="spellStart"/>
      <w:r w:rsidRPr="007812EF">
        <w:rPr>
          <w:b/>
          <w:bCs/>
          <w:color w:val="000000"/>
          <w:sz w:val="22"/>
          <w:szCs w:val="22"/>
        </w:rPr>
        <w:t>Энгельсского</w:t>
      </w:r>
      <w:proofErr w:type="spellEnd"/>
      <w:r w:rsidRPr="007812EF">
        <w:rPr>
          <w:b/>
          <w:bCs/>
          <w:color w:val="000000"/>
          <w:sz w:val="22"/>
          <w:szCs w:val="22"/>
        </w:rPr>
        <w:t xml:space="preserve"> муниципального района Саратовской области</w:t>
      </w:r>
    </w:p>
    <w:p w:rsidR="004A66C7" w:rsidRPr="0054167C" w:rsidRDefault="000F1280" w:rsidP="000F1280">
      <w:pPr>
        <w:tabs>
          <w:tab w:val="left" w:pos="3960"/>
        </w:tabs>
        <w:jc w:val="right"/>
        <w:rPr>
          <w:sz w:val="22"/>
          <w:szCs w:val="22"/>
        </w:rPr>
      </w:pPr>
      <w:r w:rsidRPr="0054167C">
        <w:rPr>
          <w:sz w:val="22"/>
          <w:szCs w:val="22"/>
        </w:rPr>
        <w:t>(тыс.</w:t>
      </w:r>
      <w:r w:rsidR="008E4D9C" w:rsidRPr="0054167C">
        <w:rPr>
          <w:sz w:val="22"/>
          <w:szCs w:val="22"/>
        </w:rPr>
        <w:t xml:space="preserve"> </w:t>
      </w:r>
      <w:r w:rsidRPr="0054167C">
        <w:rPr>
          <w:sz w:val="22"/>
          <w:szCs w:val="22"/>
        </w:rPr>
        <w:t>руб.)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26"/>
        <w:gridCol w:w="425"/>
        <w:gridCol w:w="1559"/>
        <w:gridCol w:w="567"/>
        <w:gridCol w:w="1276"/>
        <w:gridCol w:w="1134"/>
        <w:gridCol w:w="1134"/>
      </w:tblGrid>
      <w:tr w:rsidR="00187EC4" w:rsidRPr="00187EC4" w:rsidTr="004E713F">
        <w:trPr>
          <w:trHeight w:val="230"/>
          <w:tblHeader/>
        </w:trPr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Наименование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Раздел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Подраздел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Целевая статья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Вид расхода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2018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2019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2020 год</w:t>
            </w:r>
          </w:p>
        </w:tc>
      </w:tr>
      <w:tr w:rsidR="00187EC4" w:rsidRPr="00187EC4" w:rsidTr="004E713F">
        <w:trPr>
          <w:trHeight w:val="230"/>
          <w:tblHeader/>
        </w:trPr>
        <w:tc>
          <w:tcPr>
            <w:tcW w:w="3686" w:type="dxa"/>
            <w:vMerge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39 988,6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17 284,2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17 936,7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2 549,4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1 769,4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1 836,4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2 549,4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1 769,4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1 836,4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Выполнение функций муниципальными органами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2 549,4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1 769,4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1 836,4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Обеспечение деятельности представительного органа власти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21 1 00 00000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2 549,4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1 769,4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1 836,4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21 1 00 01100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2 549,4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1 769,4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1 836,4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21 1 00 01100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2 549,4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1 769,4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1 836,4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21 1 00 01100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2 549,4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1 769,4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1 836,4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10 459,5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8 919,4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9 257,4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10 459,5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8 919,4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9 257,4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Выполнение функций муниципальными органами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10 459,5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8 919,4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9 257,4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Обеспечение деятельности представительного органа власти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21 1 00 00000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10 459,5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8 919,4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9 257,4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Расходы на обеспечение функций центрального аппарата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21 1 00 02200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10 326,2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8 868,8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9 204,9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21 1 00 02200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9 501,3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8 100,1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8 407,0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Расходы на выплаты персоналу государственных (муниципальных) </w:t>
            </w:r>
            <w:r w:rsidRPr="00187EC4">
              <w:rPr>
                <w:sz w:val="20"/>
              </w:rPr>
              <w:lastRenderedPageBreak/>
              <w:t>органов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lastRenderedPageBreak/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21 1 00 02200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9 501,3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8 100,1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8 407,0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21 1 00 02200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824,9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768,7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797,9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21 1 00 02200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824,9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768,7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797,9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Уплата налога на имущество организаций и транспортного налога муниципальными органами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21 1 00 03200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133,3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52,5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21 1 00 03200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133,3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52,5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21 1 00 03200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133,3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52,5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4 425,3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4 148,2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4 303,6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Ведомственная целевая программа "Управление муниципальными финансами муниципального образования город Энгельс </w:t>
            </w:r>
            <w:proofErr w:type="spellStart"/>
            <w:r w:rsidRPr="00187EC4">
              <w:rPr>
                <w:sz w:val="20"/>
              </w:rPr>
              <w:t>Энгельсского</w:t>
            </w:r>
            <w:proofErr w:type="spellEnd"/>
            <w:r w:rsidRPr="00187EC4">
              <w:rPr>
                <w:sz w:val="20"/>
              </w:rPr>
              <w:t xml:space="preserve"> муниципального района Саратовской области на 2018 - 2020 годы"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4 425,3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4 148,2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4 303,6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Основное мероприятие "Организация межбюджетных отношений с </w:t>
            </w:r>
            <w:proofErr w:type="spellStart"/>
            <w:r w:rsidRPr="00187EC4">
              <w:rPr>
                <w:sz w:val="20"/>
              </w:rPr>
              <w:t>Энгельсским</w:t>
            </w:r>
            <w:proofErr w:type="spellEnd"/>
            <w:r w:rsidRPr="00187EC4">
              <w:rPr>
                <w:sz w:val="20"/>
              </w:rPr>
              <w:t xml:space="preserve"> муниципальным районом Саратовской области"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69 0 01 00000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4 425,3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4 148,2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4 303,6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Предоставление иных межбюджетных трансфертов, передаваемых бюджету </w:t>
            </w:r>
            <w:proofErr w:type="spellStart"/>
            <w:r w:rsidRPr="00187EC4">
              <w:rPr>
                <w:sz w:val="20"/>
              </w:rPr>
              <w:t>Энгельсского</w:t>
            </w:r>
            <w:proofErr w:type="spellEnd"/>
            <w:r w:rsidRPr="00187EC4">
              <w:rPr>
                <w:sz w:val="20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сфере градостроительной деятельности в соответствии с заключенным соглашением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69 0 01 03500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3 689,4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3 393,4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3 520,5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Межбюджетные трансферты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69 0 01 03500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3 689,4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3 393,4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3 520,5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межбюджетные трансферты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69 0 01 03500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3 689,4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3 393,4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3 520,5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Предоставление иных межбюджетных трансфертов, передаваемых бюджету </w:t>
            </w:r>
            <w:proofErr w:type="spellStart"/>
            <w:r w:rsidRPr="00187EC4">
              <w:rPr>
                <w:sz w:val="20"/>
              </w:rPr>
              <w:t>Энгельсского</w:t>
            </w:r>
            <w:proofErr w:type="spellEnd"/>
            <w:r w:rsidRPr="00187EC4">
              <w:rPr>
                <w:sz w:val="20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части участия в предупреждении и ликвидации последствий чрезвычайных ситуаций в границах муниципального образования город Энгельс</w:t>
            </w:r>
            <w:proofErr w:type="gramStart"/>
            <w:r w:rsidRPr="00187EC4">
              <w:rPr>
                <w:sz w:val="20"/>
              </w:rPr>
              <w:t xml:space="preserve"> ,</w:t>
            </w:r>
            <w:proofErr w:type="gramEnd"/>
            <w:r w:rsidRPr="00187EC4">
              <w:rPr>
                <w:sz w:val="20"/>
              </w:rPr>
              <w:t xml:space="preserve"> организации и осуществления мероприятий по гражданской обороне, защите населения и территории поселения от чрезвычайных ситуаций природного и техногенного характера, в соответствии с заключенным соглашением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69 0 01 03700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735,9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754,8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783,1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lastRenderedPageBreak/>
              <w:t>Межбюджетные трансферты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69 0 01 03700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735,9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754,8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783,1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межбюджетные трансферты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69 0 01 03700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735,9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754,8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783,1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7 588,4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7 588,4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7 588,4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Выполнение прочих обязательств государства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7 588,4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Расходы на подготовку и проведение выборов в органы местного самоуправления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26 3 00 03300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7 588,4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26 3 00 03300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7 588,4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Специальные расходы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26 3 00 03300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7 588,4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 xml:space="preserve">Другие общегосударственные вопросы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14 966,0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2 447,2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2 539,3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11 060,3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282,2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293,0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11 060,3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282,2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293,0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491,5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Погашение кредиторской задолженности прошлых лет, за исключением обеспечения деятельности органов местного самоуправления, судебные издержки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491,5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491,5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Исполнение судебных актов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491,5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Выполнение прочих обязательств государства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568,8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282,2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293,0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Взносы в ассоциацию муниципальных образований Саратовской области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26 3 00 01600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271,8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282,2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293,0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26 3 00 01600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271,8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282,2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293,0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26 3 00 01600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271,8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282,2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293,0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Расходы по организации и проведению голосования по отбору общественных территорий муниципального образования город Энгельс </w:t>
            </w:r>
            <w:proofErr w:type="spellStart"/>
            <w:r w:rsidRPr="00187EC4">
              <w:rPr>
                <w:sz w:val="20"/>
              </w:rPr>
              <w:t>Энгельсского</w:t>
            </w:r>
            <w:proofErr w:type="spellEnd"/>
            <w:r w:rsidRPr="00187EC4">
              <w:rPr>
                <w:sz w:val="20"/>
              </w:rPr>
              <w:t xml:space="preserve"> муниципального района Саратовской области, подлежащих благоустройству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26 3 00 02800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227,0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26 3 00 02800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227,0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26 3 00 02800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227,0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Расходы на разработку программ комплексного развития социальной инфраструктуры поселений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26 3 00 03100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26 3 00 03100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26 3 00 03100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lastRenderedPageBreak/>
              <w:t>Мероприятия в сфере приватизации и продажи муниципального имущества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26 4 00 00000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Расходы по возврату денежных средств за проданное муниципальное имущество по решению суда, в результате признания сделки недействительной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26 4 00 06100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26 4 00 06100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26 4 00 06100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Ведомственная целевая программа "Эффективное управление и распоряжение муниципальным имуществом муниципального образования город Энгельс </w:t>
            </w:r>
            <w:proofErr w:type="spellStart"/>
            <w:r w:rsidRPr="00187EC4">
              <w:rPr>
                <w:sz w:val="20"/>
              </w:rPr>
              <w:t>Энгельсского</w:t>
            </w:r>
            <w:proofErr w:type="spellEnd"/>
            <w:r w:rsidRPr="00187EC4">
              <w:rPr>
                <w:sz w:val="20"/>
              </w:rPr>
              <w:t xml:space="preserve"> муниципального района Саратовской области на 2018-2020 годы"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315,2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223,4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231,9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"Обеспечение проведения оценки рыночной стоимости и технической инвентаризации объектов муниципального, бесхозяйного и иного имущества"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59 0 01 00000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315,2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223,4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231,9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59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315,2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223,4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231,9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59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315,2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223,4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231,9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59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315,2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223,4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231,9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Муниципальная программа "Профилактика правонарушений на территории  </w:t>
            </w:r>
            <w:proofErr w:type="spellStart"/>
            <w:r w:rsidRPr="00187EC4">
              <w:rPr>
                <w:sz w:val="20"/>
              </w:rPr>
              <w:t>Энгельсского</w:t>
            </w:r>
            <w:proofErr w:type="spellEnd"/>
            <w:r w:rsidRPr="00187EC4">
              <w:rPr>
                <w:sz w:val="20"/>
              </w:rPr>
              <w:t xml:space="preserve"> муниципального района" на 2018-2020 годы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2 870,5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1 941,6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2 014,4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"Создание условий для деятельности добровольных формирований населения по охране общественного порядка"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65 0 01 00000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1 893,0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1 941,6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2 014,4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Возмещение затрат на оказание услуг (выполнение работ) связанных с созданием условий для деятельности добровольных формирований населения по охране общественного порядка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65 0 01 14300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1 893,0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1 941,6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2 014,4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65 0 01 14300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1 893,0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1 941,6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2 014,4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65 0 01 14300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1 893,0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1 941,6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2 014,4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"Профилактика преступности, терроризма и экстремизма"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65 0 02 00000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977,5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Возмещение затрат на оказание услуг (выполнение работ) связанных с мероприятиями по восстановлению системы видеонаблюдения аппаратно-</w:t>
            </w:r>
            <w:proofErr w:type="spellStart"/>
            <w:r w:rsidRPr="00187EC4">
              <w:rPr>
                <w:sz w:val="20"/>
              </w:rPr>
              <w:t>програмного</w:t>
            </w:r>
            <w:proofErr w:type="spellEnd"/>
            <w:r w:rsidRPr="00187EC4">
              <w:rPr>
                <w:sz w:val="20"/>
              </w:rPr>
              <w:t xml:space="preserve"> комплекса "Безопасный город 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65 0 02 14500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977,5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65 0 02 14500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977,5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65 0 02 14500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977,5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"Оценка рыночной стоимости земельных участков"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68 0 02 00000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68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68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68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11 935,6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11 905,0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12 351,1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11 935,6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11 905,0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12 351,1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Ведомственная целевая программа "Управление муниципальными финансами муниципального образования город Энгельс </w:t>
            </w:r>
            <w:proofErr w:type="spellStart"/>
            <w:r w:rsidRPr="00187EC4">
              <w:rPr>
                <w:sz w:val="20"/>
              </w:rPr>
              <w:t>Энгельсского</w:t>
            </w:r>
            <w:proofErr w:type="spellEnd"/>
            <w:r w:rsidRPr="00187EC4">
              <w:rPr>
                <w:sz w:val="20"/>
              </w:rPr>
              <w:t xml:space="preserve"> муниципального района Саратовской области на 2018 - 2020 годы"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11 935,6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11 905,0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12 351,1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Основное мероприятие "Организация межбюджетных отношений с </w:t>
            </w:r>
            <w:proofErr w:type="spellStart"/>
            <w:r w:rsidRPr="00187EC4">
              <w:rPr>
                <w:sz w:val="20"/>
              </w:rPr>
              <w:t>Энгельсским</w:t>
            </w:r>
            <w:proofErr w:type="spellEnd"/>
            <w:r w:rsidRPr="00187EC4">
              <w:rPr>
                <w:sz w:val="20"/>
              </w:rPr>
              <w:t xml:space="preserve"> муниципальным районом Саратовской области"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69 0 01 00000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11 935,6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11 905,0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12 351,1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 xml:space="preserve">Предоставление иных межбюджетных трансфертов, передаваемых бюджету </w:t>
            </w:r>
            <w:proofErr w:type="spellStart"/>
            <w:r w:rsidRPr="00187EC4">
              <w:rPr>
                <w:sz w:val="20"/>
              </w:rPr>
              <w:t>Энгельсского</w:t>
            </w:r>
            <w:proofErr w:type="spellEnd"/>
            <w:r w:rsidRPr="00187EC4">
              <w:rPr>
                <w:sz w:val="20"/>
              </w:rPr>
              <w:t xml:space="preserve"> муниципального района из бюджета муниципального образования город Энгельс на финансовое обеспечение деятельности аварийно-спасательного формирования - муниципального учреждения "Энгельс-Спас" в соответствии с заключенным соглашением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69 0 01 03600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11 935,6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11 905,0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12 351,1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Межбюджетные трансферты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69 0 01 03600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11 935,6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11 905,0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12 351,1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межбюджетные трансферты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69 0 01 03600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11 935,6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11 905,0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12 351,1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819 322,7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284 090,1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294 653,7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Транспорт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25 000,0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25 642,0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26 602,9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Ведомственная целевая программа "Обеспечение населения доступными и качественными услугами городского наземного электротранспорта в муниципальном образовании город Энгельс </w:t>
            </w:r>
            <w:proofErr w:type="spellStart"/>
            <w:r w:rsidRPr="00187EC4">
              <w:rPr>
                <w:sz w:val="20"/>
              </w:rPr>
              <w:t>Энгельсского</w:t>
            </w:r>
            <w:proofErr w:type="spellEnd"/>
            <w:r w:rsidRPr="00187EC4">
              <w:rPr>
                <w:sz w:val="20"/>
              </w:rPr>
              <w:t xml:space="preserve"> муниципального района Саратовской области в 2018-2020 годах"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25 000,0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25 642,0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26 602,9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"Осуществление пассажирских перевозок, осуществляемых городским наземным электротранспортом"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72 0 01 00000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25 000,0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25 642,0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26 602,9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Возмещение недополученных доходов в связи с применением регулируемых </w:t>
            </w:r>
            <w:r w:rsidRPr="00187EC4">
              <w:rPr>
                <w:sz w:val="20"/>
              </w:rPr>
              <w:lastRenderedPageBreak/>
              <w:t>тарифов на пассажирские перевозки, осуществляемые городским наземным электрическим транспортом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lastRenderedPageBreak/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72 0 01 04500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25 000,0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25 642,0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26 602,9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72 0 01 04500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25 000,0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25 642,0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26 602,9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72 0 01 04500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25 000,0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25 642,0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26 602,9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785 620,0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255 952,3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265 461,5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18 933,8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18 933,8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18 933,8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18 933,8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50,0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50,0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18 783,8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18 783,8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100,0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100,0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Ведомственная целевая программа "Комплексное развитие транспортной инфраструктуры Саратовской агломерации на территории муниципального образования город Энгельс </w:t>
            </w:r>
            <w:proofErr w:type="spellStart"/>
            <w:r w:rsidRPr="00187EC4">
              <w:rPr>
                <w:sz w:val="20"/>
              </w:rPr>
              <w:t>Энгельсского</w:t>
            </w:r>
            <w:proofErr w:type="spellEnd"/>
            <w:r w:rsidRPr="00187EC4">
              <w:rPr>
                <w:sz w:val="20"/>
              </w:rPr>
              <w:t xml:space="preserve"> муниципального района Саратовской области на 2017-2020 годы"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46 0 00 00000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461 454,6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27 400,2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28 389,5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"Проектно-изыскательские работы"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46 0 04 00000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18 488,8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46 0 04 Z0000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17 618,8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46 0 04 Z0000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4 390,1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46 0 04 Z0000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4 390,1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46 0 04 Z0000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13 228,7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Бюджетные инвестиции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46 0 04 Z0000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13 228,7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lastRenderedPageBreak/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46 0 04 01500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870,0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46 0 04 01500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870,0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46 0 04 01500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870,0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 xml:space="preserve"> Основное мероприятие "Осуществление дорожной деятельности в отношении автомобильных дорог общего пользования местного значения Саратовской агломерации в границах муниципального образования город Энгельс в рамках приоритетного проекта "Безопасные и качественные дороги"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46 0 07 00000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422 143,3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5 128,4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5 320,6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46 0 07 Z0000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2 413,3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5 128,4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5 320,6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46 0 07 Z0000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2 413,3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5 128,4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5 320,6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46 0 07 Z0000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2 413,3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5 128,4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5 320,6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Финансовое обеспечение дорожной деятельности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46 0 07 53900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270 000,0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46 0 07 53900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130 738,0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46 0 07 53900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130 738,0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46 0 07 53900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139 262,0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Бюджетные инвестиции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46 0 07 53900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139 262,0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областного дорожного фонда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46 0 07 D7700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149 630,0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46 0 07 D7700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149 630,0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46 0 07 D7700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149 630,0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46 0 07 S7700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Закупка товаров, работ и услуг для </w:t>
            </w:r>
            <w:r w:rsidRPr="00187EC4">
              <w:rPr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lastRenderedPageBreak/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46 0 07 S7700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46 0 07 S7700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"Мероприятия по приведению автомобильных дорог в нормативное состояние"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46 0 08 00000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20 822,5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22 271,8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23 068,9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46 0 08 Z0000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15 780,5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7 338,3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7 960,4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46 0 08 Z0000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15 780,5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7 338,3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7 960,4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46 0 08 Z0000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15 780,5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7 338,3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7 960,4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Расходы на капитальный ремонт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46 0 08 04400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5 042,0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14 933,5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15 108,5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46 0 08 04400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5 042,0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14 933,5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15 108,5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46 0 08 04400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5 042,0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14 933,5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15 108,5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Муниципальная программа "Формирование современной городской среды на территории муниципального образования город Энгельс </w:t>
            </w:r>
            <w:proofErr w:type="spellStart"/>
            <w:r w:rsidRPr="00187EC4">
              <w:rPr>
                <w:sz w:val="20"/>
              </w:rPr>
              <w:t>Энгельсского</w:t>
            </w:r>
            <w:proofErr w:type="spellEnd"/>
            <w:r w:rsidRPr="00187EC4">
              <w:rPr>
                <w:sz w:val="20"/>
              </w:rPr>
              <w:t xml:space="preserve"> муниципального района Саратовской области на 2018-2022 годы"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47 0 00 00000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4 389,9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"Благоустройство дворовых территорий"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47 0 01 00000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4 319,9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47 0 01 L5550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4 319,9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47 0 01 L5550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4 319,9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47 0 01 L5550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4 319,9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"Осуществление сопутствующих контрольных мероприятий"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47 0 03 00000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47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47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47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Ведомственная целевая программа "Дорожная деятельность, благоустройство и оказание ритуальных услуг на территории муниципального образования город Энгельс </w:t>
            </w:r>
            <w:proofErr w:type="spellStart"/>
            <w:r w:rsidRPr="00187EC4">
              <w:rPr>
                <w:sz w:val="20"/>
              </w:rPr>
              <w:lastRenderedPageBreak/>
              <w:t>Энгельсского</w:t>
            </w:r>
            <w:proofErr w:type="spellEnd"/>
            <w:r w:rsidRPr="00187EC4">
              <w:rPr>
                <w:sz w:val="20"/>
              </w:rPr>
              <w:t xml:space="preserve"> муниципального района Саратовской области на 2018 - 2020 годы"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lastRenderedPageBreak/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71 0 00 00000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300 841,7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228 552,1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237 072,0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lastRenderedPageBreak/>
              <w:t>Основное мероприятие "Эксплуатация технических средств организации дорожного движения"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71 0 01 00000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4 363,6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4 519,8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4 663,8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Возмещение затрат на оказание услуг (выполнение работ),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71 0 01 11500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3 306,2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3 449,1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3 538,6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71 0 01 11500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3 306,2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3 449,1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3 538,6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71 0 01 11500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3 306,2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3 449,1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3 538,6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Возмещение затрат по оплате электроэнергии, необходимой для обеспечения работоспособности технических средств организации дорожного движения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71 0 01 11600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1 057,4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1 070,7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1 125,2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71 0 01 11600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1 057,4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1 070,7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1 125,2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71 0 01 11600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1 057,4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1 070,7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1 125,2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71 0 02 00000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270 511,7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224 032,3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232 408,2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71 0 02 00100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224 859,6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224 032,3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232 408,2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71 0 02 00100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224 859,6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224 032,3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232 408,2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71 0 02 00100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224 859,6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224 032,3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232 408,2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Расходы на обеспечение повышения оплаты труда  работников муниципальных казенных </w:t>
            </w:r>
            <w:proofErr w:type="gramStart"/>
            <w:r w:rsidRPr="00187EC4">
              <w:rPr>
                <w:sz w:val="20"/>
              </w:rPr>
              <w:t>учреждений</w:t>
            </w:r>
            <w:proofErr w:type="gramEnd"/>
            <w:r w:rsidRPr="00187EC4">
              <w:rPr>
                <w:sz w:val="20"/>
              </w:rPr>
              <w:t xml:space="preserve"> не вошедших в Указы Президента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71 0 02 72300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5 369,5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71 0 02 72300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5 369,5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71 0 02 72300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5 369,5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Расходы на обеспечение повышения оплаты труда работников муниципальных учреждений, не вошедших в Указы Президента» за счет средств местного бюджета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71 0 02 S2300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282,6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71 0 02 S2300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282,6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71 0 02 S2300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282,6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71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40 000,0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Закупка товаров, работ и услуг для государственных (муниципальных) </w:t>
            </w:r>
            <w:r w:rsidRPr="00187EC4">
              <w:rPr>
                <w:sz w:val="20"/>
              </w:rPr>
              <w:lastRenderedPageBreak/>
              <w:t>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lastRenderedPageBreak/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71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40 000,0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71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40 000,0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"Выполнение работ по капитальному ремонту автомобильных дорог общего пользования"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71 0 05 00000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17 966,4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71 0 05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9 966,4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71 0 05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9 966,4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71 0 05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9 966,4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Расходы на капитальный ремонт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71 0 05 04400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8 000,0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71 0 05 04400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8 000,0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71 0 05 04400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8 000,0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"Мероприятия по развитию сети автомобильных дорог"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71 0 06 00000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8 000,0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Выполнение работ по разработке комплексной схемы организации дорожного движения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71 0 06 11700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8 000,0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71 0 06 11700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8 000,0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71 0 06 11700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8 000,0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8 702,7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2 495,8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2 589,3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2 419,4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2 419,4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2 419,4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2 419,4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2 419,4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2 419,4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Ведомственная целевая программа "Развитие земельных отношений на территории муниципального </w:t>
            </w:r>
            <w:r w:rsidRPr="00187EC4">
              <w:rPr>
                <w:sz w:val="20"/>
              </w:rPr>
              <w:lastRenderedPageBreak/>
              <w:t xml:space="preserve">образования город Энгельс </w:t>
            </w:r>
            <w:proofErr w:type="spellStart"/>
            <w:r w:rsidRPr="00187EC4">
              <w:rPr>
                <w:sz w:val="20"/>
              </w:rPr>
              <w:t>Энгельсского</w:t>
            </w:r>
            <w:proofErr w:type="spellEnd"/>
            <w:r w:rsidRPr="00187EC4">
              <w:rPr>
                <w:sz w:val="20"/>
              </w:rPr>
              <w:t xml:space="preserve"> муниципального района Саратовской области на 2018-2020 годы"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lastRenderedPageBreak/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lastRenderedPageBreak/>
              <w:t>Основное мероприятие "Мероприятия по землеустройству и землепользованию"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68 0 01 00000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68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68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68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Ведомственная целевая программа "Управление муниципальными финансами муниципального образования город Энгельс </w:t>
            </w:r>
            <w:proofErr w:type="spellStart"/>
            <w:r w:rsidRPr="00187EC4">
              <w:rPr>
                <w:sz w:val="20"/>
              </w:rPr>
              <w:t>Энгельсского</w:t>
            </w:r>
            <w:proofErr w:type="spellEnd"/>
            <w:r w:rsidRPr="00187EC4">
              <w:rPr>
                <w:sz w:val="20"/>
              </w:rPr>
              <w:t xml:space="preserve"> муниципального района Саратовской области на 2018 - 2020 годы"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69 0 00 00000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2 283,3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2 495,8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2 589,3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Основное мероприятие "Организация межбюджетных отношений с </w:t>
            </w:r>
            <w:proofErr w:type="spellStart"/>
            <w:r w:rsidRPr="00187EC4">
              <w:rPr>
                <w:sz w:val="20"/>
              </w:rPr>
              <w:t>Энгельсским</w:t>
            </w:r>
            <w:proofErr w:type="spellEnd"/>
            <w:r w:rsidRPr="00187EC4">
              <w:rPr>
                <w:sz w:val="20"/>
              </w:rPr>
              <w:t xml:space="preserve"> муниципальным районом Саратовской области"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69 0 01 00000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2 283,3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2 495,8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2 589,3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Предоставление иных межбюджетных трансфертов, передаваемых бюджету </w:t>
            </w:r>
            <w:proofErr w:type="spellStart"/>
            <w:r w:rsidRPr="00187EC4">
              <w:rPr>
                <w:sz w:val="20"/>
              </w:rPr>
              <w:t>Энгельсского</w:t>
            </w:r>
            <w:proofErr w:type="spellEnd"/>
            <w:r w:rsidRPr="00187EC4">
              <w:rPr>
                <w:sz w:val="20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по осуществлению земельного контроля в соответствии с заключенным соглашением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69 0 01 03400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2 283,3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2 495,8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2 589,3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Межбюджетные трансферты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69 0 01 03400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2 283,3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2 495,8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2 589,3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межбюджетные трансферты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69 0 01 03400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2 283,3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2 495,8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2 589,3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208 996,9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122 234,3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126 508,7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 xml:space="preserve">Жилищное хозяйство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93 234,3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19 454,9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19 807,8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15 718,5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15 718,5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7 373,3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7 373,3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3 885,4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3 885,4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Предоставление субсидий бюджетным, автономным учреждениям и иным </w:t>
            </w:r>
            <w:r w:rsidRPr="00187EC4">
              <w:rPr>
                <w:sz w:val="20"/>
              </w:rPr>
              <w:lastRenderedPageBreak/>
              <w:t>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lastRenderedPageBreak/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69,7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69,7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3 418,2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3 418,2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Выполнение прочих обязательств государства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8 345,2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Расходы на выплату возмещения (выкуп) за изымаемые у собственников помещения в многоквартирных домах, признанных аварийными и подлежащими сносу, в том числе оплата по судам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26 3 00 06900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8 345,2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26 3 00 06900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8 146,9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Бюджетные инвестиции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26 3 00 06900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8 146,9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26 3 00 06900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198,3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Исполнение судебных актов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26 3 00 06900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198,3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Муниципальная программа "Формирование современной городской среды на территории муниципального образования город Энгельс </w:t>
            </w:r>
            <w:proofErr w:type="spellStart"/>
            <w:r w:rsidRPr="00187EC4">
              <w:rPr>
                <w:sz w:val="20"/>
              </w:rPr>
              <w:t>Энгельсского</w:t>
            </w:r>
            <w:proofErr w:type="spellEnd"/>
            <w:r w:rsidRPr="00187EC4">
              <w:rPr>
                <w:sz w:val="20"/>
              </w:rPr>
              <w:t xml:space="preserve"> муниципального района Саратовской области на 2018-2022 годы"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47 0 00 00000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rPr>
                <w:color w:val="FF0000"/>
                <w:sz w:val="20"/>
              </w:rPr>
            </w:pPr>
            <w:r w:rsidRPr="00187EC4"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63 303,1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6 154,1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6 384,7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"Благоустройство дворовых территорий"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47 0 01 00000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61 957,9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6 154,1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6 384,7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Расходы на ремонт дворовых территорий многоквартирных домов и проездов к дворовым территориям многоквартирных домов, за счет средств муниципального дорожного фонда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47 0 01 04600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6 154,1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6 384,7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47 0 01 04600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6 154,1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6 384,7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47 0 01 04600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6 154,1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6 384,7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47 0 01 L5550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61 557,9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47 0 01 L5550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61 557,9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47 0 01 L5550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61 557,9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"Осуществление сопутствующих контрольных мероприятий"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47 0 03 00000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1 345,2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47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1 345,2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Закупка товаров, работ и услуг для государственных (муниципальных) </w:t>
            </w:r>
            <w:r w:rsidRPr="00187EC4">
              <w:rPr>
                <w:sz w:val="20"/>
              </w:rPr>
              <w:lastRenderedPageBreak/>
              <w:t>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lastRenderedPageBreak/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47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1 345,2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47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1 345,2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 xml:space="preserve">Ведомственная целевая программа "Эффективное управление и распоряжение муниципальным имуществом муниципального образования город Энгельс </w:t>
            </w:r>
            <w:proofErr w:type="spellStart"/>
            <w:r w:rsidRPr="00187EC4">
              <w:rPr>
                <w:color w:val="000000"/>
                <w:sz w:val="20"/>
              </w:rPr>
              <w:t>Энгельсского</w:t>
            </w:r>
            <w:proofErr w:type="spellEnd"/>
            <w:r w:rsidRPr="00187EC4">
              <w:rPr>
                <w:color w:val="000000"/>
                <w:sz w:val="20"/>
              </w:rPr>
              <w:t xml:space="preserve"> муниципального района Саратовской области на 2018-2020 годы"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59 0 00 00000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331,2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353,8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367,3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Основное мероприятие "Оплата взносов на капитальный ремонт общего имущества в многоквартирных домах за нежилые помещения, находящиеся в собственности муниципального образования город Энгельс"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59 0 02 00000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331,2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353,8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367,3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59 0 02 07700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331,2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353,8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367,3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59 0 02 07700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331,2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353,8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367,3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59 0 02 07700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331,2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353,8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367,3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Ведомственная целевая программа "Содержание жилищного фонда на территории муниципального образования город Энгельс </w:t>
            </w:r>
            <w:proofErr w:type="spellStart"/>
            <w:r w:rsidRPr="00187EC4">
              <w:rPr>
                <w:sz w:val="20"/>
              </w:rPr>
              <w:t>Энгельсского</w:t>
            </w:r>
            <w:proofErr w:type="spellEnd"/>
            <w:r w:rsidRPr="00187EC4">
              <w:rPr>
                <w:sz w:val="20"/>
              </w:rPr>
              <w:t xml:space="preserve"> муниципального района Саратовской области в 2018-2020 годах"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73 0 00 00000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13 881,5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12 947,0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13 055,8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"Содержание муниципальных жилых и нежилых помещений"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73 0 01 00000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1 424,4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1 530,5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1 587,8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73 0 01 00100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1 424,4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1 530,5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1 587,8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73 0 01 00100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1 424,4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1 530,5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1 587,8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73 0 01 00100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1 424,4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1 530,5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1 587,8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Основное мероприятие "Капитальный ремонт жилищного фонда"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73 0 02 00000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9 193,1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10 403,9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10 403,9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Реализация основного мероприятия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73 0 02 Z0000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312,1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312,1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312,1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73 0 02 Z0000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312,1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312,1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312,1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73 0 02 Z0000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312,1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312,1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312,1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73 0 02 07700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8 881,0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10 091,8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10 091,8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73 0 02 07700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8 881,0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10 091,8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10 091,8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Иные закупки товаров, работ и услуг для обеспечения государственных </w:t>
            </w:r>
            <w:r w:rsidRPr="00187EC4"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lastRenderedPageBreak/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73 0 02 07700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8 881,0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10 091,8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10 091,8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lastRenderedPageBreak/>
              <w:t>Основное мероприятие "Обеспечение предотвращения возможности возникновения аварийных и чрезвычайных ситуаций на объектах жилищной сферы"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73 0 03 00000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1 866,0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1 012,6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1 064,1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Возмещение затрат, связанных с обеспечением предотвращения возможности возникновения аварийных и чрезвычайных ситуаций посредством ремонта отдельных конструктивных элементов, инженерных систем и иного оборудования, входящих в состав общего имущества многоквартирных домов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73 0 03 12000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1 866,0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1 012,6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1 064,1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73 0 03 12000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1 866,0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1 012,6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1 064,1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73 0 03 12000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1 866,0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1 012,6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1 064,1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"Проведение экспертизы и оценки состояния жилых помещений"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73 0 04 00000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1 398,0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73 0 04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1 398,0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73 0 04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1 398,0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73 0 04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1 398,0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114 597,6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101 714,5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105 596,1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2 690,7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2 690,7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2 690,7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2 690,7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2 690,7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2 690,7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Муниципальная программа "Формирование современной городской среды на территории муниципального образования город Энгельс </w:t>
            </w:r>
            <w:proofErr w:type="spellStart"/>
            <w:r w:rsidRPr="00187EC4">
              <w:rPr>
                <w:sz w:val="20"/>
              </w:rPr>
              <w:t>Энгельсского</w:t>
            </w:r>
            <w:proofErr w:type="spellEnd"/>
            <w:r w:rsidRPr="00187EC4">
              <w:rPr>
                <w:sz w:val="20"/>
              </w:rPr>
              <w:t xml:space="preserve"> муниципального района Саратовской области на 2018-2022 годы"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10 592,2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"Благоустройство дворовых территорий"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47 0 01 00000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5 229,9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Поддержка государственных программ субъектов Российской Федерации и </w:t>
            </w:r>
            <w:r w:rsidRPr="00187EC4">
              <w:rPr>
                <w:sz w:val="20"/>
              </w:rPr>
              <w:lastRenderedPageBreak/>
              <w:t>муниципальных программ формирования современной городской среды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lastRenderedPageBreak/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47 0 01 L5550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5 229,9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47 0 01 L5550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5 229,9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47 0 01 L5550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5 229,9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47 0 02 00000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5 019,8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47 0 02 L5550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3 628,5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47 0 02 L5550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3 628,5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47 0 02 L5550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3 628,5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47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1 391,3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47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1 391,3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47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1 391,3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"Осуществление сопутствующих контрольных мероприятий"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47 0 03 00000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342,5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47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342,5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47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342,5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47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342,5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Ведомственная целевая программа "Уличное освещение на территории муниципального образования город Энгельс </w:t>
            </w:r>
            <w:proofErr w:type="spellStart"/>
            <w:r w:rsidRPr="00187EC4">
              <w:rPr>
                <w:sz w:val="20"/>
              </w:rPr>
              <w:t>Энгельсского</w:t>
            </w:r>
            <w:proofErr w:type="spellEnd"/>
            <w:r w:rsidRPr="00187EC4">
              <w:rPr>
                <w:sz w:val="20"/>
              </w:rPr>
              <w:t xml:space="preserve"> муниципального района Саратовской области в  2016-2020 годах"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67 828,4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63 947,2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66 415,6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"Организация освещения улиц и улучшение технического состояния электрических линий уличного освещения"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52 0 01 00000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67 828,4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63 947,2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66 415,6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 xml:space="preserve">Погашение кредиторской задолженности прошлых лет за исключением обеспечения деятельности органов местного самоуправления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52 0 01 01500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2 338,1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52 0 01 01500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2 338,1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52 0 01 01500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2 338,1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lastRenderedPageBreak/>
              <w:t xml:space="preserve">Возмещение муниципальным казенным предприятиям, учредителем  которых является муниципальное образования город Энгельс </w:t>
            </w:r>
            <w:proofErr w:type="spellStart"/>
            <w:r w:rsidRPr="00187EC4">
              <w:rPr>
                <w:sz w:val="20"/>
              </w:rPr>
              <w:t>Энгельсского</w:t>
            </w:r>
            <w:proofErr w:type="spellEnd"/>
            <w:r w:rsidRPr="00187EC4">
              <w:rPr>
                <w:sz w:val="20"/>
              </w:rPr>
              <w:t xml:space="preserve"> муниципального района Саратовской области, затрат по оплате электроэнергии, потребляемой сетями  уличного освещения территории муниципального образования город Энгельс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52 0 01 12200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34 694,5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52 0 01 12200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34 694,5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52 0 01 12200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34 694,5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 xml:space="preserve">Возмещение муниципальным казенным предприятиям, учредителем которых является муниципальное образования город Энгельс </w:t>
            </w:r>
            <w:proofErr w:type="spellStart"/>
            <w:r w:rsidRPr="00187EC4">
              <w:rPr>
                <w:sz w:val="20"/>
              </w:rPr>
              <w:t>Энгельсского</w:t>
            </w:r>
            <w:proofErr w:type="spellEnd"/>
            <w:r w:rsidRPr="00187EC4">
              <w:rPr>
                <w:sz w:val="20"/>
              </w:rPr>
              <w:t xml:space="preserve"> муниципального района Саратовской области, затрат на оказание услуг (выполнение работ), связанных с содержанием (техническим обслуживанием), текущим и капитальным ремонтом оборудования и сетей уличного освещения территории муниципального образования город Энгельс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52 0 01 12300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14 281,0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9 979,8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10 403,4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52 0 01 12300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14 281,0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9 979,8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10 403,4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52 0 01 12300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14 281,0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9 979,8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10 403,4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 xml:space="preserve">Возмещение муниципальным казенным предприятиям, учредителем  которых является муниципальное образования город Энгельс </w:t>
            </w:r>
            <w:proofErr w:type="spellStart"/>
            <w:r w:rsidRPr="00187EC4">
              <w:rPr>
                <w:sz w:val="20"/>
              </w:rPr>
              <w:t>Энгельсского</w:t>
            </w:r>
            <w:proofErr w:type="spellEnd"/>
            <w:r w:rsidRPr="00187EC4">
              <w:rPr>
                <w:sz w:val="20"/>
              </w:rPr>
              <w:t xml:space="preserve"> муниципального района Саратовской области, затрат по оплате электроэнергии, потребляемой сетями  уличного освещения территории муниципального образования город Энгельс, оплате проведения </w:t>
            </w:r>
            <w:proofErr w:type="spellStart"/>
            <w:r w:rsidRPr="00187EC4">
              <w:rPr>
                <w:sz w:val="20"/>
              </w:rPr>
              <w:t>энергоэффективных</w:t>
            </w:r>
            <w:proofErr w:type="spellEnd"/>
            <w:r w:rsidRPr="00187EC4">
              <w:rPr>
                <w:sz w:val="20"/>
              </w:rPr>
              <w:t xml:space="preserve"> мероприятий в рамках </w:t>
            </w:r>
            <w:proofErr w:type="spellStart"/>
            <w:r w:rsidRPr="00187EC4">
              <w:rPr>
                <w:sz w:val="20"/>
              </w:rPr>
              <w:t>энергосервисных</w:t>
            </w:r>
            <w:proofErr w:type="spellEnd"/>
            <w:r w:rsidRPr="00187EC4">
              <w:rPr>
                <w:sz w:val="20"/>
              </w:rPr>
              <w:t xml:space="preserve"> договоров (контрактов)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52 0 01 12400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16 514,8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53 967,4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56 012,2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52 0 01 12400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16 514,8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53 967,4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56 012,2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52 0 01 12400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16 514,8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53 967,4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56 012,2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 xml:space="preserve">Ведомственная целевая программа "Дорожная деятельность, благоустройство и оказание ритуальных услуг на территории муниципального образования город Энгельс </w:t>
            </w:r>
            <w:proofErr w:type="spellStart"/>
            <w:r w:rsidRPr="00187EC4">
              <w:rPr>
                <w:sz w:val="20"/>
              </w:rPr>
              <w:t>Энгельсского</w:t>
            </w:r>
            <w:proofErr w:type="spellEnd"/>
            <w:r w:rsidRPr="00187EC4">
              <w:rPr>
                <w:sz w:val="20"/>
              </w:rPr>
              <w:t xml:space="preserve"> муниципального района Саратовской области на 2018 - 2020 годы"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30 786,3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37 767,3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39 180,5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lastRenderedPageBreak/>
              <w:t>Основное мероприятие "Озеленение и прочие мероприятия по благоустройству"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71 0 03 00000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20 147,7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27 881,2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28 923,9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71 0 03 00100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19 419,7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27 781,2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28 823,9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71 0 03 00100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19 419,7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27 781,2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28 823,9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71 0 03 00100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19 419,7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27 781,2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28 823,9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 xml:space="preserve">Расходы на обеспечение повышения оплаты труда  работников муниципальных казенных </w:t>
            </w:r>
            <w:proofErr w:type="gramStart"/>
            <w:r w:rsidRPr="00187EC4">
              <w:rPr>
                <w:sz w:val="20"/>
              </w:rPr>
              <w:t>учреждений</w:t>
            </w:r>
            <w:proofErr w:type="gramEnd"/>
            <w:r w:rsidRPr="00187EC4">
              <w:rPr>
                <w:sz w:val="20"/>
              </w:rPr>
              <w:t xml:space="preserve"> не вошедших в Указы Президента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71 0 03 72300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596,6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71 0 03 72300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596,6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71 0 03 72300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596,6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Расходы на обеспечение повышения оплаты труда работников муниципальных учреждений, не вошедших в Указы Президента» за счет средств местного бюджета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71 0 03 S2300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71 0 03 S2300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71 0 03 S2300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71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71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71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"Организация предоставления ритуальных услуг и обеспечение содержания мест захоронения"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71 0 04 00000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9 638,6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9 886,1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10 256,6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Возмещение недополученных доходов </w:t>
            </w:r>
            <w:proofErr w:type="gramStart"/>
            <w:r w:rsidRPr="00187EC4">
              <w:rPr>
                <w:sz w:val="20"/>
              </w:rPr>
              <w:t>в связи с предоставлением услуг ритуального характера в соответствии с гарантированным перечнем по погребению</w:t>
            </w:r>
            <w:proofErr w:type="gramEnd"/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71 0 04 05400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3 126,7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3 207,0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3 327,2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71 0 04 05400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3 126,7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3 207,0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3 327,2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71 0 04 05400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3 126,7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3 207,0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3 327,2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Выполнение работ по содержанию мест захоронений и благоустройству территорий кладбищ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71 0 04 11800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6 511,9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6 679,1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6 929,4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71 0 04 11800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6 511,9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6 679,1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6 929,4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71 0 04 11800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6 511,9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6 679,1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6 929,4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"Выполнение работ по рекультивации земель городского поселения"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71 0 07 00000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71 0 07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 xml:space="preserve">Закупка товаров, работ и услуг для </w:t>
            </w:r>
            <w:r w:rsidRPr="00187EC4">
              <w:rPr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lastRenderedPageBreak/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71 0 07 Z0000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71 0 07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 xml:space="preserve">Ведомственная целевая программа "Устройство детских игровых площадок на территории муниципального образования город Энгельс </w:t>
            </w:r>
            <w:proofErr w:type="spellStart"/>
            <w:r w:rsidRPr="00187EC4">
              <w:rPr>
                <w:sz w:val="20"/>
              </w:rPr>
              <w:t>Энгельсского</w:t>
            </w:r>
            <w:proofErr w:type="spellEnd"/>
            <w:r w:rsidRPr="00187EC4">
              <w:rPr>
                <w:sz w:val="20"/>
              </w:rPr>
              <w:t xml:space="preserve"> муниципального района Саратовской области в 2018-2020 годах"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83 0 00 00000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2 700,0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"Благоустройство дворовых территорий"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83 0 01 00000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2 700,0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83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83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83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83 0 01 79200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83 0 01 79200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83 0 01 79200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1 165,0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1 064,9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1 104,8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Ведомственная целевая программа "Управление муниципальными финансами муниципального образования город Энгельс </w:t>
            </w:r>
            <w:proofErr w:type="spellStart"/>
            <w:r w:rsidRPr="00187EC4">
              <w:rPr>
                <w:sz w:val="20"/>
              </w:rPr>
              <w:t>Энгельсского</w:t>
            </w:r>
            <w:proofErr w:type="spellEnd"/>
            <w:r w:rsidRPr="00187EC4">
              <w:rPr>
                <w:sz w:val="20"/>
              </w:rPr>
              <w:t xml:space="preserve"> муниципального района Саратовской области на 2018 - 2020 годы"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1 165,0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1 064,9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1 104,8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Основное мероприятие "Организация межбюджетных отношений с </w:t>
            </w:r>
            <w:proofErr w:type="spellStart"/>
            <w:r w:rsidRPr="00187EC4">
              <w:rPr>
                <w:sz w:val="20"/>
              </w:rPr>
              <w:t>Энгельсским</w:t>
            </w:r>
            <w:proofErr w:type="spellEnd"/>
            <w:r w:rsidRPr="00187EC4">
              <w:rPr>
                <w:sz w:val="20"/>
              </w:rPr>
              <w:t xml:space="preserve"> муниципальным районом Саратовской области"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69 0 01 00000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1 165,0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1 064,9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1 104,8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Предоставление иных межбюджетных трансфертов, передаваемых бюджету </w:t>
            </w:r>
            <w:proofErr w:type="spellStart"/>
            <w:r w:rsidRPr="00187EC4">
              <w:rPr>
                <w:sz w:val="20"/>
              </w:rPr>
              <w:t>Энгельсского</w:t>
            </w:r>
            <w:proofErr w:type="spellEnd"/>
            <w:r w:rsidRPr="00187EC4">
              <w:rPr>
                <w:sz w:val="20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части организации  предоставления ритуальных услуг и содержания мест захоронения, в том числе организации похоронного дела, в соответствии с заключенным соглашением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69 0 01 06700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1 165,0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1 064,9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1 104,8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Межбюджетные трансферты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69 0 01 06700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1 165,0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1 064,9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1 104,8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межбюджетные трансферты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69 0 01 06700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1 165,0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1 064,9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1 104,8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 xml:space="preserve">Образование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12 735,6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11 130,6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11 545,5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12 735,6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11 130,6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11 545,5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1 325,0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1 325,0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1 325,0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1 325,0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1 325,0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1 325,0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Муниципальная программа "Молодежь муниципального образования город Энгельс </w:t>
            </w:r>
            <w:proofErr w:type="spellStart"/>
            <w:r w:rsidRPr="00187EC4">
              <w:rPr>
                <w:sz w:val="20"/>
              </w:rPr>
              <w:t>Энгельсского</w:t>
            </w:r>
            <w:proofErr w:type="spellEnd"/>
            <w:r w:rsidRPr="00187EC4">
              <w:rPr>
                <w:sz w:val="20"/>
              </w:rPr>
              <w:t xml:space="preserve"> муниципального района Саратовской области" на 2016-2020 годы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11 410,6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11 130,6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11 545,5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"Оказание муниципальных услуг населению в области молодежной политики"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37 0 01 00000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10 210,6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9 899,8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10 268,6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37 0 01 00100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8 522,6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9 899,8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10 268,6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37 0 01 00100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8 522,6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9 899,8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10 268,6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37 0 01 00100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8 522,6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9 899,8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10 268,6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Расходы на обеспечение повышения оплаты труда  работников муниципальных казенных </w:t>
            </w:r>
            <w:proofErr w:type="gramStart"/>
            <w:r w:rsidRPr="00187EC4">
              <w:rPr>
                <w:sz w:val="20"/>
              </w:rPr>
              <w:t>учреждений</w:t>
            </w:r>
            <w:proofErr w:type="gramEnd"/>
            <w:r w:rsidRPr="00187EC4">
              <w:rPr>
                <w:sz w:val="20"/>
              </w:rPr>
              <w:t xml:space="preserve"> не вошедших в Указы Президента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37 0 01 72300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1 603,6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37 0 01 72300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1 603,6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37 0 01 72300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1 603,6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Расходы на обеспечение повышения оплаты труда работников муниципальных учреждений, не вошедших в Указы Президента» за счет средств местного бюджета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37 0 01 S2300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84,4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37 0 01 S2300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84,4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37 0 01 S2300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84,4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"Организация работы с молодежью"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37 0 02 00000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1 230,8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1 276,9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37 0 02 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1 230,8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1 276,9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37 0 02 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1 230,8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1 276,9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37 0 02 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1 230,8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1 276,9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77 441,0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61 758,8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64 033,2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Культура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77 441,0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61 758,8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64 033,2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Внепрограммные направления </w:t>
            </w:r>
            <w:r w:rsidRPr="00187EC4">
              <w:rPr>
                <w:sz w:val="20"/>
              </w:rPr>
              <w:lastRenderedPageBreak/>
              <w:t>деятельности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lastRenderedPageBreak/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11 153,5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11 153,5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11 153,5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11 153,5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11 153,5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11 153,5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Ведомственная целевая программа "Развитие культуры на территории муниципального образования город Энгельс </w:t>
            </w:r>
            <w:proofErr w:type="spellStart"/>
            <w:r w:rsidRPr="00187EC4">
              <w:rPr>
                <w:sz w:val="20"/>
              </w:rPr>
              <w:t>Энгельсского</w:t>
            </w:r>
            <w:proofErr w:type="spellEnd"/>
            <w:r w:rsidRPr="00187EC4">
              <w:rPr>
                <w:sz w:val="20"/>
              </w:rPr>
              <w:t xml:space="preserve"> муниципального района Саратовской области" на 2017-2020 годы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66 287,5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61 758,8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64 033,2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"Предоставление муниципальных услуг населению музеями"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36 0 01 00000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10 525,5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17 278,2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17 349,4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36 0 01 00100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10 525,5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17 278,2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17 349,4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36 0 01 00100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10 525,5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17 278,2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17 349,4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36 0 01 00100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10 525,5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17 278,2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17 349,4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"Предоставление населению услуг организаций культурно-досугового типа"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36 0 02 00000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27 275,4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43 249,8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45 406,9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36 0 02 00100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27 275,4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43 249,8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45 406,9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36 0 02 00100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27 275,4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43 249,8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45 406,9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36 0 02 00100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27 275,4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43 249,8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45 406,9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"Организация и проведение мероприятий по популяризации народного творчества и культурно-досуговой деятельности"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36 0 03 00000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358,8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475,0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480,0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36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358,8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475,0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480,0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36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358,8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475,0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480,0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36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358,8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475,0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480,0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 xml:space="preserve">Основное мероприятие " Основное мероприятие "Реализация указа Президента Российской Федерации от  </w:t>
            </w:r>
            <w:proofErr w:type="spellStart"/>
            <w:proofErr w:type="gramStart"/>
            <w:r w:rsidRPr="00187EC4">
              <w:rPr>
                <w:sz w:val="20"/>
              </w:rPr>
              <w:t>от</w:t>
            </w:r>
            <w:proofErr w:type="spellEnd"/>
            <w:proofErr w:type="gramEnd"/>
            <w:r w:rsidRPr="00187EC4">
              <w:rPr>
                <w:sz w:val="20"/>
              </w:rPr>
              <w:t xml:space="preserve">  7 мая      2012 года № 597 «О мероприятиях по реализации государственной социальной политики» в части повышения оплаты труда отдельным категориям работников бюджетной сферы"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36 0 04 00000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22 632,8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lastRenderedPageBreak/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36 0 04 71800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6 820,5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36 0 04 71800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6 820,5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36 0 04 71800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6 820,5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36 0 04 S1800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15 812,3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36 0 04 S1800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15 812,3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36 0 04 S1800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15 812,3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"Укрепление и развитие материально-технической базы муниципальных организаций культуры"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36 0 05 00000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5 495,0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755,8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796,9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36 0 05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5 425,0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755,8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796,9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36 0 05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5 425,0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755,8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796,9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36 0 05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5 425,0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755,8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796,9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36 0 05 79200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36 0 05 79200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36 0 05 79200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537,4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551,1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564,7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Пенсионное обеспечение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537,4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551,1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564,7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Ведомственная целевая программа "Социальная поддержка отдельных категорий граждан на территории муниципального образования город Энгельс </w:t>
            </w:r>
            <w:proofErr w:type="spellStart"/>
            <w:r w:rsidRPr="00187EC4">
              <w:rPr>
                <w:sz w:val="20"/>
              </w:rPr>
              <w:t>Энгельсского</w:t>
            </w:r>
            <w:proofErr w:type="spellEnd"/>
            <w:r w:rsidRPr="00187EC4">
              <w:rPr>
                <w:sz w:val="20"/>
              </w:rPr>
              <w:t xml:space="preserve"> муниципального района Саратовской области" в 2018-2020 годах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537,4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551,1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564,7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"Осуществление доплаты к трудовой пенсии лицам, замещавшим должности муниципальной службы в органах местного самоуправления муниципального образования город Энгельс"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70 0 01 00000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168,8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168,8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168,8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70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168,8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168,8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168,8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70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168,8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168,8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168,8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70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168,8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168,8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168,8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 Выплата пенсии за выслугу лет депутатам, выборным должностным лицам, и лицам, замещавшим должности муниципальной службы в органах местного самоуправления муниципального образования город Энгельс"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70 0 02 00000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368,6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382,3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395,9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70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368,6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382,3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395,9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70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368,6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382,3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395,9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70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368,6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382,3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395,9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16 541,1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12 856,0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13 352,7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 xml:space="preserve">Физическая культура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16 241,1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12 556,0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13 052,7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1 781,1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1 781,1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1 781,1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1 781,1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1 781,1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1 781,1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 xml:space="preserve">0,0 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Ведомственная целевая программа "Развитие физической культуры и спорта на территории муниципального образования город Энгельс </w:t>
            </w:r>
            <w:proofErr w:type="spellStart"/>
            <w:r w:rsidRPr="00187EC4">
              <w:rPr>
                <w:sz w:val="20"/>
              </w:rPr>
              <w:t>Энгельсского</w:t>
            </w:r>
            <w:proofErr w:type="spellEnd"/>
            <w:r w:rsidRPr="00187EC4">
              <w:rPr>
                <w:sz w:val="20"/>
              </w:rPr>
              <w:t xml:space="preserve"> муниципального района Саратовской области" на 2017 - 2020 годы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14 460,0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12 556,0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13 052,7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"Оказание муниципальных услуг населению учреждениями спортивной направленности"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35 0 01 00000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12 260,0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10 702,1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11 118,1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35 0 01 00100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10 207,1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10 702,1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11 118,1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35 0 01 00100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10 207,1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10 702,1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11 118,1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35 0 01 00100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10 207,1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10 702,1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11 118,1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Расходы на обеспечение повышения оплаты труда  работников муниципальных казенных </w:t>
            </w:r>
            <w:proofErr w:type="gramStart"/>
            <w:r w:rsidRPr="00187EC4">
              <w:rPr>
                <w:sz w:val="20"/>
              </w:rPr>
              <w:t>учреждений</w:t>
            </w:r>
            <w:proofErr w:type="gramEnd"/>
            <w:r w:rsidRPr="00187EC4">
              <w:rPr>
                <w:sz w:val="20"/>
              </w:rPr>
              <w:t xml:space="preserve"> не вошедших в Указы Президента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35 0 01 72300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1 950,3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35 0 01 72300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1 950,3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35 0 01 72300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1 950,3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Расходы на обеспечение повышения оплаты труда работников муниципальных учреждений, не вошедших в Указы Президента» за счет средств местного бюджета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35 0 01 S2300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35 0 01 S2300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35 0 01 S2300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"Организация и проведение физкультурно-оздоровительных и спортивно-</w:t>
            </w:r>
            <w:r w:rsidRPr="00187EC4">
              <w:rPr>
                <w:sz w:val="20"/>
              </w:rPr>
              <w:lastRenderedPageBreak/>
              <w:t xml:space="preserve">массовых мероприятий"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lastRenderedPageBreak/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35 0 02 00000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1 800,0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1 853,9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1 934,6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lastRenderedPageBreak/>
              <w:t>Реализация основного мероприятия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1 800,0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1 853,9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1 934,6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650,0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650,0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1 203,9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1 284,6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1 203,9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1 284,6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35 0 03 00000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35 0 03 79200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35 0 03 79200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35 0 03 79200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300,0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Ведомственная целевая программа "Развитие физической культуры и спорта на территории муниципального образования город Энгельс </w:t>
            </w:r>
            <w:proofErr w:type="spellStart"/>
            <w:r w:rsidRPr="00187EC4">
              <w:rPr>
                <w:sz w:val="20"/>
              </w:rPr>
              <w:t>Энгельсского</w:t>
            </w:r>
            <w:proofErr w:type="spellEnd"/>
            <w:r w:rsidRPr="00187EC4">
              <w:rPr>
                <w:sz w:val="20"/>
              </w:rPr>
              <w:t xml:space="preserve"> муниципального района Саратовской области" на 2017 - 2020 годы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300,0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Основное мероприятие "Организация и проведение физкультурно-оздоровительных и спортивно-массовых мероприятий"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35 0 02 00000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300,0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298,4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300,0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298,4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300,0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298,4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300,0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Погашение кредиторской задолженности прошлых лет за исключением обеспечения деятельности органов местного самоуправления, судебные издержки 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35 0 02 01500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35 0 02 01500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35 0 02 01500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15 947,1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16 249,8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16 566,5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15 947,1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16 249,8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16 566,5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Ведомственная целевая программа "Управление муниципальными финансами муниципального образования город Энгельс </w:t>
            </w:r>
            <w:proofErr w:type="spellStart"/>
            <w:r w:rsidRPr="00187EC4">
              <w:rPr>
                <w:sz w:val="20"/>
              </w:rPr>
              <w:t>Энгельсского</w:t>
            </w:r>
            <w:proofErr w:type="spellEnd"/>
            <w:r w:rsidRPr="00187EC4">
              <w:rPr>
                <w:sz w:val="20"/>
              </w:rPr>
              <w:t xml:space="preserve"> муниципального района Саратовской области на 2018 - 2020 годы"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15 947,1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16 249,8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16 566,5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"Управление долговыми обязательствами муниципального образования город Энгельс"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69 0 03 00000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15 947,1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16 249,8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16 566,5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69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15 947,1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16 249,8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16 566,5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69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15 947,1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16 249,8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16 566,5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69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15 947,1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16 249,8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16 566,5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134 773,5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147 509,6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154 034,1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Межбюджетные трансферты общего характера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134 773,5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147 509,6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154 034,1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Ведомственная целевая программа "Управление муниципальными финансами муниципального образования город Энгельс </w:t>
            </w:r>
            <w:proofErr w:type="spellStart"/>
            <w:r w:rsidRPr="00187EC4">
              <w:rPr>
                <w:sz w:val="20"/>
              </w:rPr>
              <w:t>Энгельсского</w:t>
            </w:r>
            <w:proofErr w:type="spellEnd"/>
            <w:r w:rsidRPr="00187EC4">
              <w:rPr>
                <w:sz w:val="20"/>
              </w:rPr>
              <w:t xml:space="preserve"> муниципального района Саратовской области на 2018 - 2020 годы"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134 773,5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147 509,6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154 034,1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Основное мероприятие "Организация межбюджетных отношений с </w:t>
            </w:r>
            <w:proofErr w:type="spellStart"/>
            <w:r w:rsidRPr="00187EC4">
              <w:rPr>
                <w:sz w:val="20"/>
              </w:rPr>
              <w:t>Энгельсским</w:t>
            </w:r>
            <w:proofErr w:type="spellEnd"/>
            <w:r w:rsidRPr="00187EC4">
              <w:rPr>
                <w:sz w:val="20"/>
              </w:rPr>
              <w:t xml:space="preserve"> муниципальным районом Саратовской области"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69 0 01 00000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134 773,5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147 509,6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154 034,1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межбюджетные трансферты общего характера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69 0 01 04100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134 773,5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147 509,6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154 034,1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Межбюджетные трансферты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69 0 01 04100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134 773,5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147 509,6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154 034,1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межбюджетные трансферты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69 0 01 04100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134 773,5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147 509,6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154 034,1</w:t>
            </w:r>
          </w:p>
        </w:tc>
      </w:tr>
      <w:tr w:rsidR="00187EC4" w:rsidRPr="00187EC4" w:rsidTr="004E713F">
        <w:trPr>
          <w:trHeight w:val="20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 xml:space="preserve">Всего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1 338 219,5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685 569,5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711 546,9</w:t>
            </w:r>
          </w:p>
        </w:tc>
      </w:tr>
    </w:tbl>
    <w:p w:rsidR="00ED7234" w:rsidRPr="00071788" w:rsidRDefault="00ED7234" w:rsidP="00E356B6">
      <w:pPr>
        <w:tabs>
          <w:tab w:val="left" w:pos="3960"/>
        </w:tabs>
        <w:jc w:val="center"/>
        <w:rPr>
          <w:sz w:val="22"/>
          <w:szCs w:val="22"/>
          <w:highlight w:val="yellow"/>
        </w:rPr>
      </w:pPr>
    </w:p>
    <w:p w:rsidR="00A94A4D" w:rsidRPr="00071788" w:rsidRDefault="00A94A4D" w:rsidP="00E356B6">
      <w:pPr>
        <w:tabs>
          <w:tab w:val="left" w:pos="3960"/>
        </w:tabs>
        <w:jc w:val="center"/>
        <w:rPr>
          <w:sz w:val="22"/>
          <w:szCs w:val="22"/>
          <w:highlight w:val="yellow"/>
        </w:rPr>
      </w:pPr>
    </w:p>
    <w:p w:rsidR="0077064D" w:rsidRDefault="0077064D">
      <w:pPr>
        <w:spacing w:after="200" w:line="276" w:lineRule="auto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br w:type="page"/>
      </w:r>
    </w:p>
    <w:p w:rsidR="004A66C7" w:rsidRPr="00071788" w:rsidRDefault="004A66C7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E356B6" w:rsidRPr="00071788" w:rsidRDefault="00E356B6" w:rsidP="004A66C7">
      <w:pPr>
        <w:tabs>
          <w:tab w:val="left" w:pos="3960"/>
        </w:tabs>
        <w:jc w:val="center"/>
        <w:rPr>
          <w:b/>
          <w:highlight w:val="yellow"/>
        </w:rPr>
      </w:pPr>
    </w:p>
    <w:tbl>
      <w:tblPr>
        <w:tblpPr w:leftFromText="180" w:rightFromText="180" w:vertAnchor="text" w:horzAnchor="margin" w:tblpXSpec="right" w:tblpY="-744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173040" w:rsidRPr="005C0B13" w:rsidTr="00365389">
        <w:trPr>
          <w:trHeight w:val="948"/>
        </w:trPr>
        <w:tc>
          <w:tcPr>
            <w:tcW w:w="8613" w:type="dxa"/>
          </w:tcPr>
          <w:p w:rsidR="00173040" w:rsidRPr="005C0B13" w:rsidRDefault="00173040" w:rsidP="00653B84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173040" w:rsidRPr="00BA78AC" w:rsidRDefault="00173040" w:rsidP="00653B84">
            <w:pPr>
              <w:jc w:val="right"/>
              <w:rPr>
                <w:b/>
                <w:bCs/>
                <w:sz w:val="22"/>
                <w:szCs w:val="22"/>
              </w:rPr>
            </w:pPr>
            <w:r w:rsidRPr="00BA78AC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Pr="00BA78AC">
              <w:rPr>
                <w:b/>
                <w:bCs/>
                <w:sz w:val="22"/>
                <w:szCs w:val="22"/>
              </w:rPr>
              <w:t xml:space="preserve">риложение </w:t>
            </w:r>
            <w:r w:rsidR="00AB3CF6" w:rsidRPr="00BA78AC">
              <w:rPr>
                <w:b/>
                <w:bCs/>
                <w:sz w:val="22"/>
                <w:szCs w:val="22"/>
              </w:rPr>
              <w:t>4</w:t>
            </w:r>
          </w:p>
          <w:p w:rsidR="00F51BF0" w:rsidRPr="005C0B13" w:rsidRDefault="00173040" w:rsidP="00653B84">
            <w:pPr>
              <w:tabs>
                <w:tab w:val="left" w:pos="6943"/>
              </w:tabs>
              <w:jc w:val="right"/>
              <w:rPr>
                <w:bCs/>
                <w:sz w:val="22"/>
                <w:szCs w:val="22"/>
              </w:rPr>
            </w:pPr>
            <w:r w:rsidRPr="005C0B13">
              <w:rPr>
                <w:bCs/>
                <w:sz w:val="22"/>
                <w:szCs w:val="22"/>
              </w:rPr>
              <w:t xml:space="preserve">к решению </w:t>
            </w:r>
            <w:proofErr w:type="spellStart"/>
            <w:r w:rsidRPr="005C0B13">
              <w:rPr>
                <w:bCs/>
                <w:sz w:val="22"/>
                <w:szCs w:val="22"/>
              </w:rPr>
              <w:t>Энгельсского</w:t>
            </w:r>
            <w:proofErr w:type="spellEnd"/>
            <w:r w:rsidRPr="005C0B13">
              <w:rPr>
                <w:bCs/>
                <w:sz w:val="22"/>
                <w:szCs w:val="22"/>
              </w:rPr>
              <w:t xml:space="preserve"> городского Совета депутатов</w:t>
            </w:r>
            <w:r w:rsidR="00653B84" w:rsidRPr="005C0B13">
              <w:rPr>
                <w:bCs/>
                <w:sz w:val="22"/>
                <w:szCs w:val="22"/>
              </w:rPr>
              <w:t xml:space="preserve"> </w:t>
            </w:r>
          </w:p>
          <w:p w:rsidR="00173040" w:rsidRPr="00BA78AC" w:rsidRDefault="00653B84" w:rsidP="00BA78AC">
            <w:pPr>
              <w:tabs>
                <w:tab w:val="left" w:pos="6943"/>
              </w:tabs>
              <w:jc w:val="right"/>
              <w:rPr>
                <w:b/>
                <w:sz w:val="22"/>
                <w:szCs w:val="22"/>
              </w:rPr>
            </w:pPr>
            <w:r w:rsidRPr="00BA78AC">
              <w:rPr>
                <w:b/>
                <w:bCs/>
                <w:sz w:val="22"/>
                <w:szCs w:val="22"/>
              </w:rPr>
              <w:t>от</w:t>
            </w:r>
            <w:r w:rsidR="00173040" w:rsidRPr="00BA78AC">
              <w:rPr>
                <w:b/>
                <w:bCs/>
                <w:sz w:val="22"/>
                <w:szCs w:val="22"/>
              </w:rPr>
              <w:t xml:space="preserve"> </w:t>
            </w:r>
            <w:r w:rsidR="00BA78AC" w:rsidRPr="00BA78AC">
              <w:rPr>
                <w:b/>
                <w:bCs/>
                <w:sz w:val="22"/>
                <w:szCs w:val="22"/>
              </w:rPr>
              <w:t xml:space="preserve">28 ноября </w:t>
            </w:r>
            <w:r w:rsidR="00E4165C" w:rsidRPr="00BA78AC">
              <w:rPr>
                <w:b/>
                <w:bCs/>
                <w:sz w:val="22"/>
                <w:szCs w:val="22"/>
              </w:rPr>
              <w:t xml:space="preserve">2018 года № </w:t>
            </w:r>
            <w:r w:rsidR="00BA78AC" w:rsidRPr="00BA78AC">
              <w:rPr>
                <w:b/>
                <w:bCs/>
                <w:sz w:val="22"/>
                <w:szCs w:val="22"/>
              </w:rPr>
              <w:t>33</w:t>
            </w:r>
            <w:r w:rsidR="00E4165C" w:rsidRPr="00BA78AC">
              <w:rPr>
                <w:b/>
                <w:bCs/>
                <w:sz w:val="22"/>
                <w:szCs w:val="22"/>
              </w:rPr>
              <w:t>/0</w:t>
            </w:r>
            <w:r w:rsidR="00BA78AC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173040" w:rsidRPr="005C0B13" w:rsidTr="00365389">
        <w:trPr>
          <w:trHeight w:val="948"/>
        </w:trPr>
        <w:tc>
          <w:tcPr>
            <w:tcW w:w="8613" w:type="dxa"/>
          </w:tcPr>
          <w:p w:rsidR="00173040" w:rsidRPr="00BA78AC" w:rsidRDefault="00173040" w:rsidP="00653B84">
            <w:pPr>
              <w:jc w:val="right"/>
              <w:rPr>
                <w:b/>
                <w:bCs/>
                <w:sz w:val="22"/>
                <w:szCs w:val="22"/>
              </w:rPr>
            </w:pPr>
            <w:r w:rsidRPr="00BA78AC">
              <w:rPr>
                <w:b/>
                <w:bCs/>
                <w:sz w:val="22"/>
                <w:szCs w:val="22"/>
              </w:rPr>
              <w:t>Приложение 7</w:t>
            </w:r>
          </w:p>
          <w:p w:rsidR="00F51BF0" w:rsidRPr="005C0B13" w:rsidRDefault="00173040" w:rsidP="00653B84">
            <w:pPr>
              <w:tabs>
                <w:tab w:val="left" w:pos="6943"/>
              </w:tabs>
              <w:jc w:val="right"/>
              <w:rPr>
                <w:bCs/>
                <w:sz w:val="22"/>
                <w:szCs w:val="22"/>
              </w:rPr>
            </w:pPr>
            <w:r w:rsidRPr="005C0B13">
              <w:rPr>
                <w:bCs/>
                <w:sz w:val="22"/>
                <w:szCs w:val="22"/>
              </w:rPr>
              <w:t xml:space="preserve">к решению </w:t>
            </w:r>
            <w:proofErr w:type="spellStart"/>
            <w:r w:rsidRPr="005C0B13">
              <w:rPr>
                <w:bCs/>
                <w:sz w:val="22"/>
                <w:szCs w:val="22"/>
              </w:rPr>
              <w:t>Энгельсского</w:t>
            </w:r>
            <w:proofErr w:type="spellEnd"/>
            <w:r w:rsidRPr="005C0B13">
              <w:rPr>
                <w:bCs/>
                <w:sz w:val="22"/>
                <w:szCs w:val="22"/>
              </w:rPr>
              <w:t xml:space="preserve"> городского Совета депутатов</w:t>
            </w:r>
          </w:p>
          <w:p w:rsidR="00173040" w:rsidRPr="00BA78AC" w:rsidRDefault="00173040" w:rsidP="00F51BF0">
            <w:pPr>
              <w:tabs>
                <w:tab w:val="left" w:pos="6943"/>
              </w:tabs>
              <w:jc w:val="right"/>
              <w:rPr>
                <w:b/>
                <w:sz w:val="22"/>
                <w:szCs w:val="22"/>
              </w:rPr>
            </w:pPr>
            <w:r w:rsidRPr="005C0B13">
              <w:rPr>
                <w:bCs/>
                <w:sz w:val="22"/>
                <w:szCs w:val="22"/>
              </w:rPr>
              <w:t xml:space="preserve"> </w:t>
            </w:r>
            <w:r w:rsidRPr="00BA78AC">
              <w:rPr>
                <w:b/>
                <w:bCs/>
                <w:sz w:val="22"/>
                <w:szCs w:val="22"/>
              </w:rPr>
              <w:t>от</w:t>
            </w:r>
            <w:r w:rsidR="00F51BF0" w:rsidRPr="00BA78AC">
              <w:rPr>
                <w:b/>
                <w:bCs/>
                <w:sz w:val="22"/>
                <w:szCs w:val="22"/>
              </w:rPr>
              <w:t xml:space="preserve"> </w:t>
            </w:r>
            <w:r w:rsidRPr="00BA78AC">
              <w:rPr>
                <w:b/>
                <w:bCs/>
                <w:sz w:val="22"/>
                <w:szCs w:val="22"/>
              </w:rPr>
              <w:t>2</w:t>
            </w:r>
            <w:r w:rsidR="00704E11" w:rsidRPr="00BA78AC">
              <w:rPr>
                <w:b/>
                <w:bCs/>
                <w:sz w:val="22"/>
                <w:szCs w:val="22"/>
              </w:rPr>
              <w:t>7</w:t>
            </w:r>
            <w:r w:rsidRPr="00BA78AC">
              <w:rPr>
                <w:b/>
                <w:bCs/>
                <w:sz w:val="22"/>
                <w:szCs w:val="22"/>
              </w:rPr>
              <w:t xml:space="preserve"> декабря 201</w:t>
            </w:r>
            <w:r w:rsidR="00704E11" w:rsidRPr="00BA78AC">
              <w:rPr>
                <w:b/>
                <w:bCs/>
                <w:sz w:val="22"/>
                <w:szCs w:val="22"/>
              </w:rPr>
              <w:t>7</w:t>
            </w:r>
            <w:r w:rsidRPr="00BA78AC">
              <w:rPr>
                <w:b/>
                <w:bCs/>
                <w:sz w:val="22"/>
                <w:szCs w:val="22"/>
              </w:rPr>
              <w:t xml:space="preserve"> года № </w:t>
            </w:r>
            <w:r w:rsidR="00704E11" w:rsidRPr="00BA78AC">
              <w:rPr>
                <w:b/>
                <w:bCs/>
                <w:sz w:val="22"/>
                <w:szCs w:val="22"/>
              </w:rPr>
              <w:t>488</w:t>
            </w:r>
            <w:r w:rsidRPr="00BA78AC">
              <w:rPr>
                <w:b/>
                <w:bCs/>
                <w:sz w:val="22"/>
                <w:szCs w:val="22"/>
              </w:rPr>
              <w:t>/01</w:t>
            </w:r>
          </w:p>
        </w:tc>
      </w:tr>
    </w:tbl>
    <w:p w:rsidR="004A66C7" w:rsidRPr="00071788" w:rsidRDefault="004A66C7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4A66C7" w:rsidRPr="00071788" w:rsidRDefault="004A66C7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4A66C7" w:rsidRPr="00071788" w:rsidRDefault="004A66C7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E356B6" w:rsidRPr="00071788" w:rsidRDefault="00E356B6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4A66C7" w:rsidRPr="005C0B13" w:rsidRDefault="004A66C7" w:rsidP="004A66C7">
      <w:pPr>
        <w:jc w:val="center"/>
        <w:rPr>
          <w:b/>
          <w:sz w:val="22"/>
          <w:szCs w:val="22"/>
        </w:rPr>
      </w:pPr>
      <w:r w:rsidRPr="005C0B13">
        <w:rPr>
          <w:b/>
          <w:sz w:val="22"/>
          <w:szCs w:val="22"/>
        </w:rPr>
        <w:t>Распределение  бюджетных ассигнований на 201</w:t>
      </w:r>
      <w:r w:rsidR="00704E11" w:rsidRPr="005C0B13">
        <w:rPr>
          <w:b/>
          <w:sz w:val="22"/>
          <w:szCs w:val="22"/>
        </w:rPr>
        <w:t>8</w:t>
      </w:r>
      <w:r w:rsidRPr="005C0B13">
        <w:rPr>
          <w:b/>
          <w:sz w:val="22"/>
          <w:szCs w:val="22"/>
        </w:rPr>
        <w:t xml:space="preserve"> год</w:t>
      </w:r>
      <w:r w:rsidR="00704E11" w:rsidRPr="005C0B13">
        <w:rPr>
          <w:b/>
          <w:sz w:val="22"/>
          <w:szCs w:val="22"/>
        </w:rPr>
        <w:t xml:space="preserve"> и на плановый период 2019 и 2020 годов</w:t>
      </w:r>
      <w:r w:rsidRPr="005C0B13">
        <w:rPr>
          <w:b/>
          <w:sz w:val="22"/>
          <w:szCs w:val="22"/>
        </w:rPr>
        <w:t xml:space="preserve">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5C0B13">
        <w:rPr>
          <w:b/>
          <w:sz w:val="22"/>
          <w:szCs w:val="22"/>
        </w:rPr>
        <w:t>видов расходов  классификации расходов  бюджета муниципального образования</w:t>
      </w:r>
      <w:proofErr w:type="gramEnd"/>
      <w:r w:rsidRPr="005C0B13">
        <w:rPr>
          <w:b/>
          <w:sz w:val="22"/>
          <w:szCs w:val="22"/>
        </w:rPr>
        <w:t xml:space="preserve"> город Энгельс </w:t>
      </w:r>
      <w:proofErr w:type="spellStart"/>
      <w:r w:rsidRPr="005C0B13">
        <w:rPr>
          <w:b/>
          <w:sz w:val="22"/>
          <w:szCs w:val="22"/>
        </w:rPr>
        <w:t>Энгельсского</w:t>
      </w:r>
      <w:proofErr w:type="spellEnd"/>
      <w:r w:rsidRPr="005C0B13">
        <w:rPr>
          <w:b/>
          <w:sz w:val="22"/>
          <w:szCs w:val="22"/>
        </w:rPr>
        <w:t xml:space="preserve"> муниципального района Саратовской области</w:t>
      </w:r>
    </w:p>
    <w:p w:rsidR="004A66C7" w:rsidRPr="00906BF7" w:rsidRDefault="000F1280" w:rsidP="000F1280">
      <w:pPr>
        <w:tabs>
          <w:tab w:val="left" w:pos="3960"/>
        </w:tabs>
        <w:jc w:val="right"/>
        <w:rPr>
          <w:sz w:val="20"/>
        </w:rPr>
      </w:pPr>
      <w:r w:rsidRPr="00906BF7">
        <w:rPr>
          <w:sz w:val="20"/>
        </w:rPr>
        <w:t>(тыс.</w:t>
      </w:r>
      <w:r w:rsidR="008E4D9C" w:rsidRPr="00906BF7">
        <w:rPr>
          <w:sz w:val="20"/>
        </w:rPr>
        <w:t xml:space="preserve"> </w:t>
      </w:r>
      <w:r w:rsidRPr="00906BF7">
        <w:rPr>
          <w:sz w:val="20"/>
        </w:rPr>
        <w:t>руб.)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1417"/>
        <w:gridCol w:w="567"/>
        <w:gridCol w:w="1276"/>
        <w:gridCol w:w="1134"/>
        <w:gridCol w:w="1134"/>
      </w:tblGrid>
      <w:tr w:rsidR="00187EC4" w:rsidRPr="00187EC4" w:rsidTr="00BA78AC">
        <w:trPr>
          <w:trHeight w:val="230"/>
          <w:tblHeader/>
        </w:trPr>
        <w:tc>
          <w:tcPr>
            <w:tcW w:w="4679" w:type="dxa"/>
            <w:vMerge w:val="restart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Наименование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Целевая статья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Вид расхода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2018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2019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2020 год</w:t>
            </w:r>
          </w:p>
        </w:tc>
      </w:tr>
      <w:tr w:rsidR="00187EC4" w:rsidRPr="00187EC4" w:rsidTr="00BA78AC">
        <w:trPr>
          <w:trHeight w:val="230"/>
          <w:tblHeader/>
        </w:trPr>
        <w:tc>
          <w:tcPr>
            <w:tcW w:w="4679" w:type="dxa"/>
            <w:vMerge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Внепрограммные направления деятельности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85 679,6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10 971,0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11 386,8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Выполнение функций муниципальными органами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13 008,9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10 688,8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11 093,8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Обеспечение деятельности представительного органа власти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21 1 00 00000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13 008,9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10 688,8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11 093,8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21 1 00 01100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2 549,4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1 769,4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1 836,4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21 1 00 01100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2 549,4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1 769,4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1 836,4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21 1 00 01100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2 549,4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1769,4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1836,4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Расходы на обеспечение функций центрального аппарата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21 1 00 02200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10 326,2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8 868,8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9 204,9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21 1 00 02200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9 501,3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8 100,1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8 407,0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21 1 00 02200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9 501,3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8100,1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8407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21 1 00 02200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824,9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768,7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797,9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21 1 00 02200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824,9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768,7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797,9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Уплата налога на имущество организаций, транспортного налога  и иных платежей муниципальными органами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21 1 00 03200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133,3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52,5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21 1 00 03200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133,3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52,5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21 1 00 03200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133,3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52,5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72 670,7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282,2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293,0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46 168,3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46 168,3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6 354,8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6 354,8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35 803,8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35 803,8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4 009,7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3 518,2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Исполнение судебных актов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491,5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Выполнение прочих обязательств государства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16 502,4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282,2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293,0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Взносы в ассоциацию муниципальных образований Саратовской области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26 3 00 01600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271,8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282,2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293,0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26 3 00 01600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271,8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282,2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293,0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26 3 00 01600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271,8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282,2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293,0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Расходы по организации и проведению голосования по отбору общественных территорий муниципального образования город Энгельс </w:t>
            </w:r>
            <w:proofErr w:type="spellStart"/>
            <w:r w:rsidRPr="00187EC4">
              <w:rPr>
                <w:sz w:val="20"/>
              </w:rPr>
              <w:t>Энгельсского</w:t>
            </w:r>
            <w:proofErr w:type="spellEnd"/>
            <w:r w:rsidRPr="00187EC4">
              <w:rPr>
                <w:sz w:val="20"/>
              </w:rPr>
              <w:t xml:space="preserve"> муниципального района Саратовской области, подлежащих благоустройству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26 3 00 02800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227,0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26 3 00 02800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227,0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26 3 00 02800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227,0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Расходы на разработку программ комплексного развития социальной инфраструктуры поселений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26 3 00 03100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26 3 00 03100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26 3 00 03100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Расходы на подготовку и проведение выборов в органы местного самоуправления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26 3 00 03300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7 588,4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26 3 00 03300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7 588,4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Специальные расходы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26 3 00 03300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7 588,4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Расходы на выплату возмещения (выкуп) за изымаемые у собственников помещения в многоквартирных домах, признанных аварийными и подлежащими сносу, в том числе оплата по судам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26 3 00 06900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8 345,2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26 3 00 06900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8 146,9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26 3 00 06900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8 146,9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26 3 00 06900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198,3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Исполнение судебных актов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26 3 00 06900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198,3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26 4 00 00000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Расходы по возврату денежных средств за проданное муниципальное имущество по решению суда, в результате признания сделки недействительной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26 4 00 06100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26 4 00 06100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26 4 00 06100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 xml:space="preserve">Ведомственная целевая программа "Развитие физической культуры и спорта на территории муниципального образования город Энгельс </w:t>
            </w:r>
            <w:proofErr w:type="spellStart"/>
            <w:r w:rsidRPr="00187EC4">
              <w:rPr>
                <w:b/>
                <w:bCs/>
                <w:sz w:val="20"/>
              </w:rPr>
              <w:t>Энгельсского</w:t>
            </w:r>
            <w:proofErr w:type="spellEnd"/>
            <w:r w:rsidRPr="00187EC4">
              <w:rPr>
                <w:b/>
                <w:bCs/>
                <w:sz w:val="20"/>
              </w:rPr>
              <w:t xml:space="preserve"> муниципального района Саратовской области" на 2017 - 2020 годы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35 0 00 00000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14 760,0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12 856,0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13 352,7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"Оказание муниципальных услуг населению учреждениями спортивной направленности"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35 0 01 00000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12 260,0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10 702,1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11 118,1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35 0 01 00100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10 207,1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10 702,1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11 118,1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Предоставление субсидий бюджетным, </w:t>
            </w:r>
            <w:r w:rsidRPr="00187EC4">
              <w:rPr>
                <w:sz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lastRenderedPageBreak/>
              <w:t>35 0 01 00100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10 207,1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10 702,1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11 118,1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35 0 01 00100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10 207,1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10 702,1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11 118,1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Расходы на обеспечение повышения оплаты труда  работников муниципальных казенных </w:t>
            </w:r>
            <w:proofErr w:type="gramStart"/>
            <w:r w:rsidRPr="00187EC4">
              <w:rPr>
                <w:sz w:val="20"/>
              </w:rPr>
              <w:t>учреждений</w:t>
            </w:r>
            <w:proofErr w:type="gramEnd"/>
            <w:r w:rsidRPr="00187EC4">
              <w:rPr>
                <w:sz w:val="20"/>
              </w:rPr>
              <w:t xml:space="preserve"> не вошедших в Указы Президента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35 0 01 72300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1 950,3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35 0 01 72300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1 950,3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35 0 01 72300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1 950,3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Расходы на обеспечение повышения оплаты труда работников муниципальных учреждений, не вошедших в Указы Президента» за счет средств местного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35 0 01 S2300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35 0 01 S2300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35 0 01 S2300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Основное мероприятие "Организация и проведение физкультурно-оздоровительных и спортивно-массовых мероприятий"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35 0 02 00000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2 153,9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2 234,6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2 098,4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2 153,9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2 234,6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298,4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300,0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298,4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300,0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Погашение кредиторской задолженности прошлых лет за исключением обеспечения деятельности органов местного самоуправления, судебные издержки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35 0 02 01500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35 0 02 01500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35 0 02 01500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650,0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650,0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1 150,0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1 203,9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1 284,6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1 150,0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1 203,9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1 284,6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35 0 03 00000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35 0 03 79200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35 0 03 79200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35 0 03 79200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 xml:space="preserve">Ведомственная целевая программа "Развитие культуры на территории муниципального образования город Энгельс </w:t>
            </w:r>
            <w:proofErr w:type="spellStart"/>
            <w:r w:rsidRPr="00187EC4">
              <w:rPr>
                <w:b/>
                <w:bCs/>
                <w:sz w:val="20"/>
              </w:rPr>
              <w:t>Энгельсского</w:t>
            </w:r>
            <w:proofErr w:type="spellEnd"/>
            <w:r w:rsidRPr="00187EC4">
              <w:rPr>
                <w:b/>
                <w:bCs/>
                <w:sz w:val="20"/>
              </w:rPr>
              <w:t xml:space="preserve"> муниципального района Саратовской области" </w:t>
            </w:r>
            <w:r w:rsidRPr="00187EC4">
              <w:rPr>
                <w:b/>
                <w:bCs/>
                <w:sz w:val="20"/>
              </w:rPr>
              <w:lastRenderedPageBreak/>
              <w:t>на 2017-2020 годы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lastRenderedPageBreak/>
              <w:t>36 0 00 00000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66 287,5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61 758,8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64 033,2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lastRenderedPageBreak/>
              <w:t>Основное мероприятие "Предоставление муниципальных услуг населению музеями"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36 0 01 00000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10 525,5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17 278,2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17 349,4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36 0 01 00100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10 525,5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17 278,2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17 349,4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36 0 01 00100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10 525,5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17 278,2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17 349,4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36 0 01 00100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10 525,5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17 278,2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17 349,4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"Предоставление населению услуг организаций культурно-досугового типа"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36 0 02 00000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27 275,4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43 249,8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45 406,9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36 0 02 00100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27 275,4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43 249,8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45 406,9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36 0 02 00100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27 275,4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43 249,8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45 406,9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36 0 02 00100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27 275,4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43 249,8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45 406,9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"Организация и проведение мероприятий по популяризации народного творчества и культурно-досуговой деятельности"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36 0 03 00000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358,8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475,0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480,0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36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358,8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475,0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480,0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36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358,8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475,0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480,0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36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358,8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475,0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480,0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Основное мероприятие " Основное мероприятие "Реализация указа Президента Российской Федерации от  </w:t>
            </w:r>
            <w:proofErr w:type="spellStart"/>
            <w:proofErr w:type="gramStart"/>
            <w:r w:rsidRPr="00187EC4">
              <w:rPr>
                <w:sz w:val="20"/>
              </w:rPr>
              <w:t>от</w:t>
            </w:r>
            <w:proofErr w:type="spellEnd"/>
            <w:proofErr w:type="gramEnd"/>
            <w:r w:rsidRPr="00187EC4">
              <w:rPr>
                <w:sz w:val="20"/>
              </w:rPr>
              <w:t xml:space="preserve">  7 мая      2012 года № 597 «О мероприятиях по реализации государственной социальной политики» в части повышения оплаты труда отдельным категориям работников бюджетной сферы"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36 0 04 00000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22 632,8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36 0 04 71800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6 820,5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36 0 04 71800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6 820,5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36 0 04 71800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6 820,5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36 0 04 S1800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15 812,3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36 0 04 S1800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15 812,3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36 0 04 S1800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15 812,3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"Укрепление и развитие материально-технической базы муниципальных организаций культуры"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36 0 05 00000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5 495,0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755,8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796,9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36 0 05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5 425,0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755,8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796,9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36 0 05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5 425,0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755,8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796,9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36 0 05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5 425,0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755,8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796,9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36 0 05 79200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36 0 05 79200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36 0 05 79200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 xml:space="preserve">Муниципальная программа "Молодежь муниципального образования город Энгельс </w:t>
            </w:r>
            <w:proofErr w:type="spellStart"/>
            <w:r w:rsidRPr="00187EC4">
              <w:rPr>
                <w:b/>
                <w:bCs/>
                <w:sz w:val="20"/>
              </w:rPr>
              <w:t>Энгельсского</w:t>
            </w:r>
            <w:proofErr w:type="spellEnd"/>
            <w:r w:rsidRPr="00187EC4">
              <w:rPr>
                <w:b/>
                <w:bCs/>
                <w:sz w:val="20"/>
              </w:rPr>
              <w:t xml:space="preserve"> муниципального района Саратовской области" на 2016-2020 годы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37 0 00 00000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11 410,6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11 130,6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11 545,5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"Оказание муниципальных услуг населению в области молодежной политики"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37 0 01 00000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10 210,6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9 899,8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10 268,6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37 0 01 00100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8 522,6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9 899,8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10 268,6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37 0 01 00100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8 522,6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9 899,8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10 268,6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37 0 01 00100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8 522,6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9 899,8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10 268,6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Расходы на обеспечение повышения оплаты труда  работников муниципальных казенных </w:t>
            </w:r>
            <w:proofErr w:type="gramStart"/>
            <w:r w:rsidRPr="00187EC4">
              <w:rPr>
                <w:sz w:val="20"/>
              </w:rPr>
              <w:t>учреждений</w:t>
            </w:r>
            <w:proofErr w:type="gramEnd"/>
            <w:r w:rsidRPr="00187EC4">
              <w:rPr>
                <w:sz w:val="20"/>
              </w:rPr>
              <w:t xml:space="preserve"> не вошедших в Указы Президента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37 0 01 72300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1 603,6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37 0 01 72300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1 603,6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37 0 01 72300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1 603,6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Расходы на обеспечение повышения оплаты труда работников муниципальных учреждений, не вошедших в Указы Президента» за счет средств местного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37 0 01 S2300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84,4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37 0 01 S2300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84,4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37 0 01 S2300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84,4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"Организация работы с молодежью"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37 0 02 00000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1 230,8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1 276,9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37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1 230,8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1 276,9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37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1 230,8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1 276,9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37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1 230,8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1 276,9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 xml:space="preserve">Ведомственная целевая программа "Комплексное развитие транспортной инфраструктуры Саратовской агломерации на территории муниципального образования город Энгельс </w:t>
            </w:r>
            <w:proofErr w:type="spellStart"/>
            <w:r w:rsidRPr="00187EC4">
              <w:rPr>
                <w:b/>
                <w:bCs/>
                <w:sz w:val="20"/>
              </w:rPr>
              <w:t>Энгельсского</w:t>
            </w:r>
            <w:proofErr w:type="spellEnd"/>
            <w:r w:rsidRPr="00187EC4">
              <w:rPr>
                <w:b/>
                <w:bCs/>
                <w:sz w:val="20"/>
              </w:rPr>
              <w:t xml:space="preserve"> муниципального района Саратовской области на 2017-2020 годы"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46 0 00 00000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461 454,6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27 400,2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28 389,5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"Проектно-изыскательские работы"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46 0 04 00000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18 488,8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46 0 04 Z0000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17 618,8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46 0 04 Z0000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4 390,1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46 0 04 Z0000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4 390,1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46 0 04 Z0000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13 228,7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46 0 04 Z0000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13 228,7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46 0 04 01500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870,0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46 0 04 01500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870,0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46 0 04 01500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870,0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lastRenderedPageBreak/>
              <w:t xml:space="preserve"> Основное мероприятие "Осуществление дорожной деятельности в отношении автомобильных дорог общего пользования местного значения Саратовской агломерации в границах муниципального образования город Энгельс в рамках приоритетного проекта "Безопасные и качественные дороги"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46 0 07 00000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422 143,3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5 128,4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5 320,6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46 0 07 Z0000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2 413,3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5 128,4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5 320,6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46 0 07 Z0000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2 413,3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5 128,4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5 320,6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46 0 07 Z0000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2 413,3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5 128,4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5 320,6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Финансовое обеспечение дорожной деятельности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46 0 07 53900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270 000,0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46 0 07 53900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130 738,0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46 0 07 53900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130 738,0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46 0 07 53900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139 262,0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46 0 07 53900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139 262,0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областного дорожного фонда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46 0 07 D7700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149 630,0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46 0 07 D7700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149 630,0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46 0 07 D7700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149 630,0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46 0 07 S7700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46 0 07 S7700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46 0 07 S7700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"Мероприятия по приведению автомобильных дорог в нормативное состояние"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46 0 08 00000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20 822,5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22 271,8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23 068,9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46 0 08 Z0000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15 780,5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7 338,3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7 960,4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46 0 08 Z0000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15 780,5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7 338,3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7 960,4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46 0 08 Z0000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15 780,5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7 338,3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7 960,4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Расходы на капитальный ремонт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46 0 08 04400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5 042,0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14 933,5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15 108,5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46 0 08 04400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5 042,0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14 933,5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15 108,5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46 0 08 04400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5 042,0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14 933,5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15 108,5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 xml:space="preserve">Муниципальная программа "Формирование </w:t>
            </w:r>
            <w:r w:rsidRPr="00187EC4">
              <w:rPr>
                <w:b/>
                <w:bCs/>
                <w:sz w:val="20"/>
              </w:rPr>
              <w:lastRenderedPageBreak/>
              <w:t xml:space="preserve">современной городской среды на территории муниципального образования город Энгельс </w:t>
            </w:r>
            <w:proofErr w:type="spellStart"/>
            <w:r w:rsidRPr="00187EC4">
              <w:rPr>
                <w:b/>
                <w:bCs/>
                <w:sz w:val="20"/>
              </w:rPr>
              <w:t>Энгельсского</w:t>
            </w:r>
            <w:proofErr w:type="spellEnd"/>
            <w:r w:rsidRPr="00187EC4">
              <w:rPr>
                <w:b/>
                <w:bCs/>
                <w:sz w:val="20"/>
              </w:rPr>
              <w:t xml:space="preserve"> муниципального района Саратовской области на 2018-2022 годы"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lastRenderedPageBreak/>
              <w:t>47 0 00 00000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78 285,2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6 154,1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6 384,7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lastRenderedPageBreak/>
              <w:t>Основное мероприятие "Благоустройство дворовых территорий"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47 0 01 00000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71 507,7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6 154,1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6 384,7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Расходы на ремонт дворовых территорий многоквартирных домов и проездов к дворовым территориям многоквартирных домов, за счет средств муниципального дорожного фонда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47 0 01 04600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6 154,1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6 384,7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47 0 01 04600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6 154,1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6 384,7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47 0 01 04600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6 154,1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6 384,7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47 0 01 L5550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71 107,7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47 0 01 L5550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71 107,7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47 0 01 L5550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71 107,7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47 0 02 00000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5 019,8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47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1 391,3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47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1 391,3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47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1 391,3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47 0 02 L5550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3 628,5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47 0 02 L5550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3 628,5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47 0 02 L5550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3 628,5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"Осуществление сопутствующих контрольных мероприятий"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47 0 03 00000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1 757,7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47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1 757,7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47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1 757,7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47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1 757,7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 xml:space="preserve">Ведомственная целевая программа "Уличное освещение на территории муниципального образования город Энгельс </w:t>
            </w:r>
            <w:proofErr w:type="spellStart"/>
            <w:r w:rsidRPr="00187EC4">
              <w:rPr>
                <w:b/>
                <w:bCs/>
                <w:sz w:val="20"/>
              </w:rPr>
              <w:t>Энгельсского</w:t>
            </w:r>
            <w:proofErr w:type="spellEnd"/>
            <w:r w:rsidRPr="00187EC4">
              <w:rPr>
                <w:b/>
                <w:bCs/>
                <w:sz w:val="20"/>
              </w:rPr>
              <w:t xml:space="preserve"> муниципального района Саратовской области в  2016-2020 годах"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52 0 00 00000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67 828,4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63 947,2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66 415,6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 Организация освещения улиц и улучшение технического состояния электрических линий уличного освещения"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52 0 01 00000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67 828,4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63 947,2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66 415,6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Погашение кредиторской задолженности прошлых лет за исключением обеспечения деятельности органов местного самоуправления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52 0 01 01500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2 338,1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52 0 01 01500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2 338,1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Субсидии юридическим лицам (кроме </w:t>
            </w:r>
            <w:r w:rsidRPr="00187EC4">
              <w:rPr>
                <w:sz w:val="20"/>
              </w:rP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lastRenderedPageBreak/>
              <w:t>52 0 01 01500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2 338,1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lastRenderedPageBreak/>
              <w:t xml:space="preserve">Возмещение муниципальным казенным предприятиям, учредителем  которых является муниципальное образования город Энгельс </w:t>
            </w:r>
            <w:proofErr w:type="spellStart"/>
            <w:r w:rsidRPr="00187EC4">
              <w:rPr>
                <w:sz w:val="20"/>
              </w:rPr>
              <w:t>Энгельсского</w:t>
            </w:r>
            <w:proofErr w:type="spellEnd"/>
            <w:r w:rsidRPr="00187EC4">
              <w:rPr>
                <w:sz w:val="20"/>
              </w:rPr>
              <w:t xml:space="preserve"> муниципального района Саратовской области, затрат по оплате электроэнергии, потребляемой сетями  уличного освещения территории муниципального образования город Энгельс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52 0 01 12200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34 694,5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52 0 01 12200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34 694,5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52 0 01 12200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34 694,5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Возмещение муниципальным казенным предприятиям, учредителем которых является муниципальное образования город Энгельс </w:t>
            </w:r>
            <w:proofErr w:type="spellStart"/>
            <w:r w:rsidRPr="00187EC4">
              <w:rPr>
                <w:sz w:val="20"/>
              </w:rPr>
              <w:t>Энгельсского</w:t>
            </w:r>
            <w:proofErr w:type="spellEnd"/>
            <w:r w:rsidRPr="00187EC4">
              <w:rPr>
                <w:sz w:val="20"/>
              </w:rPr>
              <w:t xml:space="preserve"> муниципального района Саратовской области, затрат на оказание услуг (выполнение работ), связанных с содержанием (техническим обслуживанием), текущим и капитальным ремонтом оборудования и сетей уличного освещения территории муниципального образования город Энгельс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52 0 01 12300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14 281,0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9 979,8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10 403,4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52 0 01 12300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14 281,0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9 979,8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10 403,4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52 0 01 12300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14 281,0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9979,8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10 403,4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 xml:space="preserve">Возмещение муниципальным казенным предприятиям, учредителем  которых является муниципальное образования город Энгельс </w:t>
            </w:r>
            <w:proofErr w:type="spellStart"/>
            <w:r w:rsidRPr="00187EC4">
              <w:rPr>
                <w:sz w:val="20"/>
              </w:rPr>
              <w:t>Энгельсского</w:t>
            </w:r>
            <w:proofErr w:type="spellEnd"/>
            <w:r w:rsidRPr="00187EC4">
              <w:rPr>
                <w:sz w:val="20"/>
              </w:rPr>
              <w:t xml:space="preserve"> муниципального района Саратовской области, затрат по оплате электроэнергии, потребляемой сетями  уличного освещения территории муниципального образования город Энгельс, оплате проведения </w:t>
            </w:r>
            <w:proofErr w:type="spellStart"/>
            <w:r w:rsidRPr="00187EC4">
              <w:rPr>
                <w:sz w:val="20"/>
              </w:rPr>
              <w:t>энергоэффективных</w:t>
            </w:r>
            <w:proofErr w:type="spellEnd"/>
            <w:r w:rsidRPr="00187EC4">
              <w:rPr>
                <w:sz w:val="20"/>
              </w:rPr>
              <w:t xml:space="preserve"> мероприятий в рамках </w:t>
            </w:r>
            <w:proofErr w:type="spellStart"/>
            <w:r w:rsidRPr="00187EC4">
              <w:rPr>
                <w:sz w:val="20"/>
              </w:rPr>
              <w:t>энергосервисных</w:t>
            </w:r>
            <w:proofErr w:type="spellEnd"/>
            <w:r w:rsidRPr="00187EC4">
              <w:rPr>
                <w:sz w:val="20"/>
              </w:rPr>
              <w:t xml:space="preserve"> договоров (контрактов)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52 0 01 12400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16 514,8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53 967,4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56 012,2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52 0 01 12400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16 514,8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53 967,4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56 012,2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52 0 01 12400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16 514,8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53967,4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56 012,2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 xml:space="preserve">Ведомственная целевая программа "Эффективное управление и распоряжение муниципальным имуществом муниципального образования город Энгельс </w:t>
            </w:r>
            <w:proofErr w:type="spellStart"/>
            <w:r w:rsidRPr="00187EC4">
              <w:rPr>
                <w:b/>
                <w:bCs/>
                <w:sz w:val="20"/>
              </w:rPr>
              <w:t>Энгельсского</w:t>
            </w:r>
            <w:proofErr w:type="spellEnd"/>
            <w:r w:rsidRPr="00187EC4">
              <w:rPr>
                <w:b/>
                <w:bCs/>
                <w:sz w:val="20"/>
              </w:rPr>
              <w:t xml:space="preserve"> муниципального района Саратовской области на 2018-2020 годы"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59 0 00 00000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646,4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577,2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599,2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"Обеспечение проведения оценки рыночной стоимости и технической инвентаризации объектов муниципального, бесхозяйного и иного имущества"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59 0 01 00000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315,2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223,4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231,9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59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315,2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223,4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231,9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59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315,2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223,4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231,9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59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315,2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223,4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231,9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lastRenderedPageBreak/>
              <w:t>Основное мероприятие "Оплата взносов на капитальный ремонт общего имущества в многоквартирных домах за нежилые помещения, находящиеся в собственности муниципального образования город Энгельс"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59 0 02 00000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331,2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353,8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367,3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59 0 02 07700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331,2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353,8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367,3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59 0 02 07700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331,2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353,8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367,3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59 0 02 07700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331,2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353,8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367,3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 xml:space="preserve">Муниципальная программа "Профилактика правонарушений на территории  </w:t>
            </w:r>
            <w:proofErr w:type="spellStart"/>
            <w:r w:rsidRPr="00187EC4">
              <w:rPr>
                <w:b/>
                <w:bCs/>
                <w:sz w:val="20"/>
              </w:rPr>
              <w:t>Энгельсского</w:t>
            </w:r>
            <w:proofErr w:type="spellEnd"/>
            <w:r w:rsidRPr="00187EC4">
              <w:rPr>
                <w:b/>
                <w:bCs/>
                <w:sz w:val="20"/>
              </w:rPr>
              <w:t xml:space="preserve"> муниципального района" на 2018-2020 годы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65 0 00 00000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2 870,5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1 941,6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2 014,4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"Создание условий для деятельности добровольных формирований населения по охране общественного порядка"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65 0 01 00000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1 893,0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1 941,6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2 014,4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Возмещение затрат на оказание услуг (выполнение работ) связанных с созданием условий для деятельности добровольных формирований населения по охране общественного порядка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65 0 01 14300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1 893,0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1 941,6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2 014,4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65 0 01 14300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1 893,0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1 941,6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2 014,4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65 0 01 14300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1 893,0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1 941,6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2 014,4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"Профилактика преступности, терроризма и экстремизма"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65 0 02 00000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977,5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Возмещение затрат на оказание услуг (выполнение работ) связанных с мероприятиями по восстановлению системы видеонаблюдения аппаратно-</w:t>
            </w:r>
            <w:proofErr w:type="spellStart"/>
            <w:r w:rsidRPr="00187EC4">
              <w:rPr>
                <w:sz w:val="20"/>
              </w:rPr>
              <w:t>програмного</w:t>
            </w:r>
            <w:proofErr w:type="spellEnd"/>
            <w:r w:rsidRPr="00187EC4">
              <w:rPr>
                <w:sz w:val="20"/>
              </w:rPr>
              <w:t xml:space="preserve"> комплекса "Безопасный город 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65 0 02 14500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977,5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65 0 02 14500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977,5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65 0 02 14500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977,5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Ведомственная целевая программа "Развитие земельных отношений на территории муниципального образования город Энгельс Энгельсского муниципального района Саратовской области на 2018-2020 годы"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68 0 00 00000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4 720,0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68 0 01 00000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68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68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68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"Оценка рыночной стоимости земельных участков"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68 0 02 00000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68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68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68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 xml:space="preserve">Ведомственная целевая программа </w:t>
            </w:r>
            <w:r w:rsidRPr="00187EC4">
              <w:rPr>
                <w:b/>
                <w:bCs/>
                <w:sz w:val="20"/>
              </w:rPr>
              <w:lastRenderedPageBreak/>
              <w:t>"Управление муниципальными финансами муниципального 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lastRenderedPageBreak/>
              <w:t>69 0 00 00000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170 529,8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183 373,3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190 949,4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lastRenderedPageBreak/>
              <w:t>Основное мероприятие "Организация межбюджетных отношений с Энгельсским муниципальным районом Саратовской области"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69 0 01 00000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154 582,7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167 123,5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174 382,9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Предоставление иных межбюджетных трансфертов,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по осуществлению земельного контроля в соответствии с заключенным соглашением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69 0 01 03400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2 283,3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2 495,8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2 589,3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Межбюджетные трансферты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69 0 01 03400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2 283,3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2 495,8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2 589,3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межбюджетные трансферты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69 0 01 03400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2 283,3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2 495,8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2 589,3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Предоставление иных межбюджетных трансфертов,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сфере градостроительной деятельности в соответствии с заключенным соглашением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69 0 01 03500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3 689,4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3 393,4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3 520,5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Межбюджетные трансферты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69 0 01 03500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3 689,4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3 393,4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3 520,5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межбюджетные трансферты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69 0 01 03500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3 689,4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3 393,4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3 520,5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Предоставление иных межбюджетных трансфертов, передаваемых бюджету Энгельсского муниципального района из бюджета муниципального образования город Энгельс на финансовое обеспечение деятельности аварийно-спасательного формирования - муниципального учреждения "Энгельс-Спас" в соответствии с заключенным соглашением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69 0 01 03600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11 935,6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11 905,0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12 351,1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Межбюджетные трансферты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69 0 01 03600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11 935,6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11 905,0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12 351,1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межбюджетные трансферты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69 0 01 03600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11 935,6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11 905,0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12 351,1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Предоставление иных межбюджетных трансфертов,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части участия в предупреждении и ликвидации последствий чрезвычайных ситуаций в границах муниципального образования город Энгельс</w:t>
            </w:r>
            <w:proofErr w:type="gramStart"/>
            <w:r w:rsidRPr="00187EC4">
              <w:rPr>
                <w:sz w:val="20"/>
              </w:rPr>
              <w:t xml:space="preserve"> ,</w:t>
            </w:r>
            <w:proofErr w:type="gramEnd"/>
            <w:r w:rsidRPr="00187EC4">
              <w:rPr>
                <w:sz w:val="20"/>
              </w:rPr>
              <w:t xml:space="preserve"> организации и осуществления мероприятий по гражданской обороне, защите населения и территории поселения от чрезвычайных ситуаций природного и техногенного характера, в соответствии с заключенным соглашением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69 0 01 03700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735,9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754,8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783,1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Межбюджетные трансферты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69 0 01 03700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735,9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754,8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783,1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межбюджетные трансферты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69 0 01 03700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735,9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754,8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783,1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межбюджетные трансферты общего характера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69 0 01 04100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134 773,5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147 509,6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154 034,1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Межбюджетные трансферты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69 0 01 04100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134 773,5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147 509,6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154 034,1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межбюджетные трансферты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69 0 01 04100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134 773,5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147 509,6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154 034,1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Предоставление иных межбюджетных трансфертов, передаваемых бюджету Энгельсского муниципального района из бюджета муниципального образования город Энгельс на </w:t>
            </w:r>
            <w:r w:rsidRPr="00187EC4">
              <w:rPr>
                <w:sz w:val="20"/>
              </w:rPr>
              <w:lastRenderedPageBreak/>
              <w:t>осуществление переданных полномочий по решению вопросов местного значения городского поселения в части организации  предоставления ритуальных услуг и содержания мест захоронения, в том числе организации похоронного дела, в соответствии с заключенным соглашением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lastRenderedPageBreak/>
              <w:t>69 0 01 06700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1 165,0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1 064,9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1 104,8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lastRenderedPageBreak/>
              <w:t>Межбюджетные трансферты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69 0 01 06700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1 165,0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1 064,9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1 104,8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межбюджетные трансферты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69 0 01 06700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1 165,0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1 064,9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1 104,8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"Управление долговыми обязательствами муниципального образования город Энгельс"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69 0 03 00000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15 947,1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16 249,8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16 566,5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69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15 947,1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16 249,8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16 566,5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69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15 947,1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16 249,8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16 566,5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69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15 947,1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16 249,8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16 566,5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Ведомственная целевая программа "Социальная поддержка отдельных категорий граждан на территории муниципального образования город Энгельс Энгельсского муниципального района Саратовской области" в 2018-2020 годах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70 0 00 00000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537,4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551,1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564,7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"Осуществление доплаты к трудовой пенсии лицам, замещавшим должности муниципальной службы в органах местного самоуправления муниципального образования город Энгельс"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70 0 01 00000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168,8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168,8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168,8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70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168,8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168,8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168,8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70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168,8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168,8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168,8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70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168,8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168,8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168,8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 Выплата пенсии за выслугу лет депутатам, выборным должностным лицам, и лицам, замещавшим должности муниципальной службы в органах местного самоуправления муниципального образования город Энгельс"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70 0 02 00000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368,6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382,3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395,9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70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368,6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382,3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395,9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70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368,6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382,3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395,9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70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310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368,6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382,3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395,9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Ведомственная целевая программа "Дорожная деятельность, благоустройство и оказание ритуальных услуг на территории муниципального 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71 0 00 00000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331 628,0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266 319,4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276 252,5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"Эксплуатация технических средств организации дорожного движения"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71 0 01 00000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4 363,6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4 519,8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4 663,8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Возмещение затрат на оказание услуг (выполнение работ),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71 0 01 11500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3 306,2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3 449,1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3 538,6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71 0 01 11500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3 306,2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3 449,1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3 538,6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71 0 01 11500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3 306,2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3 449,1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3 538,6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Возмещение затрат по оплате электроэнергии, </w:t>
            </w:r>
            <w:r w:rsidRPr="00187EC4">
              <w:rPr>
                <w:sz w:val="20"/>
              </w:rPr>
              <w:lastRenderedPageBreak/>
              <w:t>необходимой для обеспечения работоспособности технических средств организации дорожного движения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lastRenderedPageBreak/>
              <w:t>71 0 01 11600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1 057,4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1 070,7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1 125,2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71 0 01 11600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1 057,4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1 070,7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1 125,2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71 0 01 11600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1 057,4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1 070,7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1 125,2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71 0 02 00000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271 139,7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224 032,3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232 408,2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71 0 02 00100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224 859,6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224 032,3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232 408,2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71 0 02 00100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224 859,6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224 032,3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232 408,2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71 0 02 00100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224 859,6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224 032,3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232 408,2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Расходы на обеспечение повышения оплаты труда  работников муниципальных казенных </w:t>
            </w:r>
            <w:proofErr w:type="gramStart"/>
            <w:r w:rsidRPr="00187EC4">
              <w:rPr>
                <w:sz w:val="20"/>
              </w:rPr>
              <w:t>учреждений</w:t>
            </w:r>
            <w:proofErr w:type="gramEnd"/>
            <w:r w:rsidRPr="00187EC4">
              <w:rPr>
                <w:sz w:val="20"/>
              </w:rPr>
              <w:t xml:space="preserve"> не вошедших в Указы Президента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71 0 02 72300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5 369,5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71 0 02 72300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5 369,5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71 0 02 72300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5 369,5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Расходы на обеспечение повышения оплаты труда работников муниципальных учреждений, не вошедших в Указы Президента» за счет средств местного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71 0 02 S2300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282,6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71 0 02 S2300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282,6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71 0 02 S2300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282,6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Расходы на обеспечение повышения оплаты труда  работников муниципальных казенных </w:t>
            </w:r>
            <w:proofErr w:type="gramStart"/>
            <w:r w:rsidRPr="00187EC4">
              <w:rPr>
                <w:sz w:val="20"/>
              </w:rPr>
              <w:t>учреждений</w:t>
            </w:r>
            <w:proofErr w:type="gramEnd"/>
            <w:r w:rsidRPr="00187EC4">
              <w:rPr>
                <w:sz w:val="20"/>
              </w:rPr>
              <w:t xml:space="preserve"> не вошедших в Указы Президента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71 0 03 72300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596,6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71 0 03 72300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596,6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71 0 03 72300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596,6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Расходы на обеспечение повышения оплаты труда работников муниципальных учреждений, не вошедших в Указы Президента» за счет средств местного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71 0 03 S2300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71 0 03 S2300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71 0 03 S2300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71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71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71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40 000,0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"Озеленение и прочие мероприятия по благоустройству"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71 0 03 00000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19 519,7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27 881,2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28 923,9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71 0 03 00100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19 419,7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27 781,2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28 823,9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71 0 03 00100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19 419,7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27 781,2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28 823,9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71 0 03 00100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19 419,7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27 781,2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28 823,9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lastRenderedPageBreak/>
              <w:t>Реализация основного мероприятия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71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71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71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"Организация предоставления ритуальных услуг и обеспечение содержания мест захоронения"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71 0 04 00000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9 638,6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9 886,1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10 256,6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Возмещение недополученных доходов </w:t>
            </w:r>
            <w:proofErr w:type="gramStart"/>
            <w:r w:rsidRPr="00187EC4">
              <w:rPr>
                <w:sz w:val="20"/>
              </w:rPr>
              <w:t>в связи с предоставлением услуг ритуального характера в соответствии с гарантированным перечнем по погребению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71 0 04 05400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3 126,7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3 207,0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3 327,2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71 0 04 05400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3 126,7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3 207,0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3 327,2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71 0 04 05400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3 126,7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3 207,0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3 327,2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Выполнение работ по содержанию мест захоронений и благоустройству территорий кладбищ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71 0 04 11800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6 511,9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6 679,1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6 929,4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71 0 04 11800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6 511,9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6 679,1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6 929,4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71 0 04 11800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6 511,9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6 679,1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6 929,4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"Выполнение работ по капитальному ремонту автомобильных дорог общего пользования"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71 0 05 00000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17 966,4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71 0 05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9 966,4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71 0 05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9 966,4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71 0 05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9 966,4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Расходы на капитальный ремонт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71 0 05 04400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8 000,0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71 0 05 04400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8 000,0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71 0 05 04400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8 000,0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"Мероприятия по развитию сети автомобильных дорог"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71 0 06 00000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8 000,0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Выполнение работ по разработке комплексной схемы организации дорожного движения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71 0 06 11700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8 000,0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71 0 06 11700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8 000,0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71 0 06 11700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8 000,0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"Выполнение работ по рекультивации земель городского поселения"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71 0 07 00000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71 0 07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71 0 07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71 0 07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 xml:space="preserve">Ведомственная целевая программа "Обеспечение населения доступными и качественными услугами городского наземного </w:t>
            </w:r>
            <w:r w:rsidRPr="00187EC4">
              <w:rPr>
                <w:b/>
                <w:bCs/>
                <w:sz w:val="20"/>
              </w:rPr>
              <w:lastRenderedPageBreak/>
              <w:t>электротранспорта в муниципальном образовании город Энгельс Энгельсского муниципального района Саратовской области в 2018-2020 годах"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lastRenderedPageBreak/>
              <w:t>72 0 00 00000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25 000,0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25 642,0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26 602,9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lastRenderedPageBreak/>
              <w:t>Основное мероприятие "Осуществление пассажирских перевозок, осуществляемых городским наземным электротранспортом"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72 0 01 00000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25 000,0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25 642,0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26 602,9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Возмещение недополученных доходов в связи с применением регулируемых тарифов на пассажирские перевозки, осуществляемые городским наземным электрическим транспортом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72 0 01 04500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25 000,0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25 642,0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26 602,9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72 0 01 04500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25 000,0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25 642,0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26 602,9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72 0 01 04500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25 000,0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25 642,0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26 602,9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Ведомственная целевая программа "Содержание жилищного фонда на территории муниципального образования город Энгельс Энгельсского муниципального района Саратовской области в 2018-2020 годах"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73 0 00 00000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13 881,5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12 947,0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13 055,8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"Содержание муниципальных жилых и нежилых помещений"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73 0 01 00000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1 424,4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1 530,5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1 587,8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73 0 01 00100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1 424,4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1 530,5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1 587,8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73 0 01 00100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1 424,4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1 530,5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1 587,8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73 0 01 00100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1 424,4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1 530,5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1 587,8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"Капитальный ремонт жилищного фонда"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73 0 02 00000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9 193,1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10 403,9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10 403,9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73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312,1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312,1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312,1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73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312,1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312,1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312,1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73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312,1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312,1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312,1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73 0 02 07700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8 881,0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10 091,8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10 091,8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73 0 02 07700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8 881,0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10 091,8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10 091,8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73 0 02 07700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8 881,0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10 091,8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10 091,8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"Обеспечение предотвращения возможности возникновения аварийных и чрезвычайных ситуаций на объектах жилищной сферы"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73 0 03 00000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1 866,0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1 012,6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1 064,1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t xml:space="preserve">Возмещение затрат, связанных с обеспечением предотвращения возможности возникновения аварийных и чрезвычайных ситуаций посредством ремонта отдельных конструктивных элементов, инженерных систем и иного оборудования, входящих в состав общего имущества многоквартирных домов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73 0 03 12000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1 866,0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1 012,6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1 064,1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73 0 03 12000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1 866,0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1 012,6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1 064,1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73 0 03 12000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1 866,0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1 012,6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1 064,1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 xml:space="preserve">Основное мероприятие "Проведение экспертизы и </w:t>
            </w:r>
            <w:r w:rsidRPr="00187EC4">
              <w:rPr>
                <w:sz w:val="20"/>
              </w:rPr>
              <w:lastRenderedPageBreak/>
              <w:t>оценки состояния жилых помещений"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lastRenderedPageBreak/>
              <w:t>73 0 04 00000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1 398,0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sz w:val="20"/>
              </w:rPr>
            </w:pPr>
            <w:r w:rsidRPr="00187EC4">
              <w:rPr>
                <w:sz w:val="20"/>
              </w:rPr>
              <w:lastRenderedPageBreak/>
              <w:t>Реализация основного мероприятия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73 0 04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1 398,0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73 0 04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1 398,0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73 0 04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1 398,0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87EC4" w:rsidRPr="00187EC4" w:rsidRDefault="00187EC4" w:rsidP="00187EC4">
            <w:pPr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Ведомственная целевая программа "Устройство детских игровых площадок на территории муниципального образования город Энгельс Энгельсского муниципального района Саратовской области в 2018-2020 годах"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83 0 00 00000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2 700,0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Основное мероприятие "Благоустройство дворовых территорий"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83 0 01 00000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2 700,0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83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2 400,0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83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2 400,0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83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2 400,0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83 0 01 79200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83 0 01 79200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187EC4" w:rsidRPr="00187EC4" w:rsidRDefault="00187EC4" w:rsidP="00187EC4">
            <w:pPr>
              <w:rPr>
                <w:sz w:val="20"/>
              </w:rPr>
            </w:pPr>
            <w:r w:rsidRPr="00187EC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color w:val="000000"/>
                <w:sz w:val="20"/>
              </w:rPr>
            </w:pPr>
            <w:r w:rsidRPr="00187EC4">
              <w:rPr>
                <w:color w:val="000000"/>
                <w:sz w:val="20"/>
              </w:rPr>
              <w:t>83 0 01 79200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sz w:val="20"/>
              </w:rPr>
            </w:pPr>
            <w:r w:rsidRPr="00187EC4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sz w:val="20"/>
              </w:rPr>
            </w:pPr>
            <w:r w:rsidRPr="00187EC4">
              <w:rPr>
                <w:sz w:val="20"/>
              </w:rPr>
              <w:t>0,0</w:t>
            </w:r>
          </w:p>
        </w:tc>
      </w:tr>
      <w:tr w:rsidR="00187EC4" w:rsidRPr="00187EC4" w:rsidTr="00BA78AC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both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 xml:space="preserve">Всего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center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1 338 219,5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685 569,5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7EC4" w:rsidRPr="00187EC4" w:rsidRDefault="00187EC4" w:rsidP="00187EC4">
            <w:pPr>
              <w:jc w:val="right"/>
              <w:rPr>
                <w:b/>
                <w:bCs/>
                <w:sz w:val="20"/>
              </w:rPr>
            </w:pPr>
            <w:r w:rsidRPr="00187EC4">
              <w:rPr>
                <w:b/>
                <w:bCs/>
                <w:sz w:val="20"/>
              </w:rPr>
              <w:t>711 546,9</w:t>
            </w:r>
          </w:p>
        </w:tc>
      </w:tr>
    </w:tbl>
    <w:p w:rsidR="00B57F52" w:rsidRPr="00071788" w:rsidRDefault="00FB5717" w:rsidP="00ED7234">
      <w:pPr>
        <w:spacing w:after="200" w:line="276" w:lineRule="auto"/>
        <w:rPr>
          <w:highlight w:val="yellow"/>
        </w:rPr>
      </w:pPr>
      <w:r w:rsidRPr="00071788">
        <w:rPr>
          <w:highlight w:val="yellow"/>
        </w:rPr>
        <w:t xml:space="preserve"> </w:t>
      </w:r>
      <w:r w:rsidR="00B57F52" w:rsidRPr="00071788">
        <w:rPr>
          <w:highlight w:val="yellow"/>
        </w:rPr>
        <w:br w:type="page"/>
      </w:r>
    </w:p>
    <w:p w:rsidR="00E47CAD" w:rsidRPr="00071788" w:rsidRDefault="00E47CAD" w:rsidP="00ED7234">
      <w:pPr>
        <w:spacing w:after="200" w:line="276" w:lineRule="auto"/>
        <w:rPr>
          <w:highlight w:val="yellow"/>
        </w:rPr>
      </w:pPr>
    </w:p>
    <w:tbl>
      <w:tblPr>
        <w:tblpPr w:leftFromText="180" w:rightFromText="180" w:vertAnchor="text" w:horzAnchor="margin" w:tblpXSpec="right" w:tblpY="-744"/>
        <w:tblW w:w="5916" w:type="dxa"/>
        <w:tblLook w:val="04A0" w:firstRow="1" w:lastRow="0" w:firstColumn="1" w:lastColumn="0" w:noHBand="0" w:noVBand="1"/>
      </w:tblPr>
      <w:tblGrid>
        <w:gridCol w:w="5916"/>
      </w:tblGrid>
      <w:tr w:rsidR="00E47CAD" w:rsidRPr="005C0B13" w:rsidTr="00E47CAD">
        <w:trPr>
          <w:trHeight w:val="948"/>
        </w:trPr>
        <w:tc>
          <w:tcPr>
            <w:tcW w:w="5916" w:type="dxa"/>
          </w:tcPr>
          <w:p w:rsidR="00E47CAD" w:rsidRPr="005C0B13" w:rsidRDefault="00E47CAD" w:rsidP="00E47CA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E47CAD" w:rsidRPr="00BA78AC" w:rsidRDefault="00E47CAD" w:rsidP="00E47CAD">
            <w:pPr>
              <w:jc w:val="right"/>
              <w:rPr>
                <w:b/>
                <w:bCs/>
                <w:sz w:val="22"/>
                <w:szCs w:val="22"/>
              </w:rPr>
            </w:pPr>
            <w:r w:rsidRPr="00BA78AC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Pr="00BA78AC">
              <w:rPr>
                <w:b/>
                <w:bCs/>
                <w:sz w:val="22"/>
                <w:szCs w:val="22"/>
              </w:rPr>
              <w:t xml:space="preserve">риложение </w:t>
            </w:r>
            <w:r w:rsidR="00BD7941" w:rsidRPr="00BA78AC">
              <w:rPr>
                <w:b/>
                <w:bCs/>
                <w:sz w:val="22"/>
                <w:szCs w:val="22"/>
              </w:rPr>
              <w:t>5</w:t>
            </w:r>
          </w:p>
          <w:p w:rsidR="00E47CAD" w:rsidRPr="005C0B13" w:rsidRDefault="00E47CAD" w:rsidP="00E47CAD">
            <w:pPr>
              <w:tabs>
                <w:tab w:val="left" w:pos="6943"/>
              </w:tabs>
              <w:jc w:val="right"/>
              <w:rPr>
                <w:bCs/>
                <w:sz w:val="22"/>
                <w:szCs w:val="22"/>
              </w:rPr>
            </w:pPr>
            <w:r w:rsidRPr="005C0B13">
              <w:rPr>
                <w:bCs/>
                <w:sz w:val="22"/>
                <w:szCs w:val="22"/>
              </w:rPr>
              <w:t>к решению Энгельсского городского Совета депутатов</w:t>
            </w:r>
          </w:p>
          <w:p w:rsidR="00E47CAD" w:rsidRPr="00BA78AC" w:rsidRDefault="00E47CAD" w:rsidP="00BA78AC">
            <w:pPr>
              <w:tabs>
                <w:tab w:val="left" w:pos="6943"/>
              </w:tabs>
              <w:jc w:val="right"/>
              <w:rPr>
                <w:b/>
                <w:sz w:val="22"/>
                <w:szCs w:val="22"/>
              </w:rPr>
            </w:pPr>
            <w:r w:rsidRPr="00BA78AC">
              <w:rPr>
                <w:b/>
                <w:bCs/>
                <w:sz w:val="22"/>
                <w:szCs w:val="22"/>
              </w:rPr>
              <w:t xml:space="preserve"> от </w:t>
            </w:r>
            <w:r w:rsidR="00BA78AC">
              <w:rPr>
                <w:b/>
                <w:bCs/>
                <w:sz w:val="22"/>
                <w:szCs w:val="22"/>
              </w:rPr>
              <w:t xml:space="preserve">28 ноября </w:t>
            </w:r>
            <w:r w:rsidRPr="00BA78AC">
              <w:rPr>
                <w:b/>
                <w:bCs/>
                <w:sz w:val="22"/>
                <w:szCs w:val="22"/>
              </w:rPr>
              <w:t xml:space="preserve">2018 года № </w:t>
            </w:r>
            <w:r w:rsidR="00BA78AC">
              <w:rPr>
                <w:b/>
                <w:bCs/>
                <w:sz w:val="22"/>
                <w:szCs w:val="22"/>
              </w:rPr>
              <w:t>33</w:t>
            </w:r>
            <w:r w:rsidRPr="00BA78AC">
              <w:rPr>
                <w:b/>
                <w:bCs/>
                <w:sz w:val="22"/>
                <w:szCs w:val="22"/>
              </w:rPr>
              <w:t>/0</w:t>
            </w:r>
            <w:r w:rsidR="00BA78AC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E47CAD" w:rsidRPr="005C0B13" w:rsidTr="00E47CAD">
        <w:trPr>
          <w:trHeight w:val="948"/>
        </w:trPr>
        <w:tc>
          <w:tcPr>
            <w:tcW w:w="5916" w:type="dxa"/>
          </w:tcPr>
          <w:p w:rsidR="00E47CAD" w:rsidRPr="00BA78AC" w:rsidRDefault="00E47CAD" w:rsidP="00E47CAD">
            <w:pPr>
              <w:jc w:val="right"/>
              <w:rPr>
                <w:b/>
                <w:bCs/>
                <w:sz w:val="22"/>
                <w:szCs w:val="22"/>
              </w:rPr>
            </w:pPr>
            <w:r w:rsidRPr="00BA78AC">
              <w:rPr>
                <w:b/>
                <w:bCs/>
                <w:sz w:val="22"/>
                <w:szCs w:val="22"/>
              </w:rPr>
              <w:t>Приложение 8</w:t>
            </w:r>
          </w:p>
          <w:p w:rsidR="00E47CAD" w:rsidRPr="005C0B13" w:rsidRDefault="00E47CAD" w:rsidP="00E47CAD">
            <w:pPr>
              <w:tabs>
                <w:tab w:val="left" w:pos="6943"/>
              </w:tabs>
              <w:jc w:val="right"/>
              <w:rPr>
                <w:bCs/>
                <w:sz w:val="22"/>
                <w:szCs w:val="22"/>
              </w:rPr>
            </w:pPr>
            <w:r w:rsidRPr="005C0B13">
              <w:rPr>
                <w:bCs/>
                <w:sz w:val="22"/>
                <w:szCs w:val="22"/>
              </w:rPr>
              <w:t>к решению Энгельсского городского Совета депутатов</w:t>
            </w:r>
          </w:p>
          <w:p w:rsidR="00E47CAD" w:rsidRPr="00BA78AC" w:rsidRDefault="00E47CAD" w:rsidP="00E47CAD">
            <w:pPr>
              <w:tabs>
                <w:tab w:val="left" w:pos="6943"/>
              </w:tabs>
              <w:jc w:val="right"/>
              <w:rPr>
                <w:b/>
                <w:sz w:val="22"/>
                <w:szCs w:val="22"/>
              </w:rPr>
            </w:pPr>
            <w:r w:rsidRPr="005C0B13">
              <w:rPr>
                <w:bCs/>
                <w:sz w:val="22"/>
                <w:szCs w:val="22"/>
              </w:rPr>
              <w:t xml:space="preserve"> </w:t>
            </w:r>
            <w:r w:rsidRPr="00BA78AC">
              <w:rPr>
                <w:b/>
                <w:bCs/>
                <w:sz w:val="22"/>
                <w:szCs w:val="22"/>
              </w:rPr>
              <w:t>от 27 декабря 2017 года № 488/01</w:t>
            </w:r>
          </w:p>
        </w:tc>
      </w:tr>
    </w:tbl>
    <w:p w:rsidR="00E47CAD" w:rsidRPr="005C0B13" w:rsidRDefault="00E47CAD" w:rsidP="00ED7234">
      <w:pPr>
        <w:spacing w:after="200" w:line="276" w:lineRule="auto"/>
      </w:pPr>
    </w:p>
    <w:p w:rsidR="00E47CAD" w:rsidRPr="005C0B13" w:rsidRDefault="00E47CAD" w:rsidP="00ED7234">
      <w:pPr>
        <w:spacing w:after="200" w:line="276" w:lineRule="auto"/>
      </w:pPr>
    </w:p>
    <w:p w:rsidR="00E47CAD" w:rsidRPr="005C0B13" w:rsidRDefault="00E47CAD" w:rsidP="00ED7234">
      <w:pPr>
        <w:spacing w:after="200" w:line="276" w:lineRule="auto"/>
      </w:pPr>
    </w:p>
    <w:p w:rsidR="00E47CAD" w:rsidRPr="005C0B13" w:rsidRDefault="00E47CAD" w:rsidP="00E47CAD">
      <w:pPr>
        <w:tabs>
          <w:tab w:val="left" w:pos="4070"/>
        </w:tabs>
        <w:jc w:val="center"/>
        <w:rPr>
          <w:b/>
          <w:sz w:val="22"/>
          <w:szCs w:val="22"/>
        </w:rPr>
      </w:pPr>
      <w:r w:rsidRPr="005C0B13">
        <w:rPr>
          <w:b/>
          <w:sz w:val="22"/>
          <w:szCs w:val="22"/>
        </w:rPr>
        <w:t>Перечень  муниципальных программ и ведомственных целевых программ и объемы бюджетных ассигнований на их реализацию на 2018 год и на плановый период 2019 и 2020 годов</w:t>
      </w:r>
    </w:p>
    <w:p w:rsidR="00E47CAD" w:rsidRDefault="00E47CAD" w:rsidP="00E47CAD">
      <w:pPr>
        <w:tabs>
          <w:tab w:val="left" w:pos="4070"/>
        </w:tabs>
        <w:jc w:val="right"/>
        <w:rPr>
          <w:sz w:val="20"/>
        </w:rPr>
      </w:pPr>
      <w:r w:rsidRPr="005C0B13">
        <w:rPr>
          <w:sz w:val="20"/>
        </w:rPr>
        <w:t>(тыс</w:t>
      </w:r>
      <w:proofErr w:type="gramStart"/>
      <w:r w:rsidRPr="005C0B13">
        <w:rPr>
          <w:sz w:val="20"/>
        </w:rPr>
        <w:t>.р</w:t>
      </w:r>
      <w:proofErr w:type="gramEnd"/>
      <w:r w:rsidRPr="005C0B13">
        <w:rPr>
          <w:sz w:val="20"/>
        </w:rPr>
        <w:t>уб.)</w:t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5246"/>
        <w:gridCol w:w="1417"/>
        <w:gridCol w:w="1276"/>
        <w:gridCol w:w="1134"/>
        <w:gridCol w:w="1134"/>
      </w:tblGrid>
      <w:tr w:rsidR="00FB5717" w:rsidRPr="00FB5717" w:rsidTr="00BA78AC">
        <w:trPr>
          <w:trHeight w:val="20"/>
          <w:tblHeader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17" w:rsidRPr="00FB5717" w:rsidRDefault="00FB5717" w:rsidP="00FB5717">
            <w:pPr>
              <w:jc w:val="center"/>
              <w:rPr>
                <w:sz w:val="20"/>
              </w:rPr>
            </w:pPr>
            <w:r w:rsidRPr="00FB5717">
              <w:rPr>
                <w:sz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17" w:rsidRPr="00FB5717" w:rsidRDefault="00FB5717" w:rsidP="00FB5717">
            <w:pPr>
              <w:jc w:val="center"/>
              <w:rPr>
                <w:sz w:val="20"/>
              </w:rPr>
            </w:pPr>
            <w:r w:rsidRPr="00FB5717">
              <w:rPr>
                <w:sz w:val="20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17" w:rsidRPr="00FB5717" w:rsidRDefault="00FB5717" w:rsidP="00FB5717">
            <w:pPr>
              <w:jc w:val="center"/>
              <w:rPr>
                <w:sz w:val="20"/>
              </w:rPr>
            </w:pPr>
            <w:r w:rsidRPr="00FB5717">
              <w:rPr>
                <w:sz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17" w:rsidRPr="00FB5717" w:rsidRDefault="00FB5717" w:rsidP="00FB5717">
            <w:pPr>
              <w:jc w:val="center"/>
              <w:rPr>
                <w:sz w:val="20"/>
              </w:rPr>
            </w:pPr>
            <w:r w:rsidRPr="00FB5717">
              <w:rPr>
                <w:sz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17" w:rsidRPr="00FB5717" w:rsidRDefault="00FB5717" w:rsidP="00FB5717">
            <w:pPr>
              <w:jc w:val="center"/>
              <w:rPr>
                <w:sz w:val="20"/>
              </w:rPr>
            </w:pPr>
            <w:r w:rsidRPr="00FB5717">
              <w:rPr>
                <w:sz w:val="20"/>
              </w:rPr>
              <w:t>2020 год</w:t>
            </w:r>
          </w:p>
        </w:tc>
      </w:tr>
      <w:tr w:rsidR="00FB5717" w:rsidRPr="00FB5717" w:rsidTr="00BA78AC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17" w:rsidRPr="00FB5717" w:rsidRDefault="00FB5717" w:rsidP="00FB5717">
            <w:pPr>
              <w:jc w:val="center"/>
              <w:rPr>
                <w:b/>
                <w:bCs/>
                <w:sz w:val="20"/>
              </w:rPr>
            </w:pPr>
            <w:r w:rsidRPr="00FB5717">
              <w:rPr>
                <w:b/>
                <w:bCs/>
                <w:sz w:val="20"/>
              </w:rPr>
              <w:t>Муниципальные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17" w:rsidRPr="00FB5717" w:rsidRDefault="00FB5717" w:rsidP="00FB5717">
            <w:pPr>
              <w:jc w:val="center"/>
              <w:rPr>
                <w:b/>
                <w:bCs/>
                <w:sz w:val="20"/>
              </w:rPr>
            </w:pPr>
            <w:r w:rsidRPr="00FB5717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17" w:rsidRPr="00FB5717" w:rsidRDefault="00FB5717" w:rsidP="00FB5717">
            <w:pPr>
              <w:jc w:val="center"/>
              <w:rPr>
                <w:b/>
                <w:bCs/>
                <w:sz w:val="20"/>
              </w:rPr>
            </w:pPr>
            <w:r w:rsidRPr="00FB5717">
              <w:rPr>
                <w:b/>
                <w:bCs/>
                <w:sz w:val="20"/>
              </w:rPr>
              <w:t>92 566,30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17" w:rsidRPr="00FB5717" w:rsidRDefault="00FB5717" w:rsidP="00FB5717">
            <w:pPr>
              <w:jc w:val="center"/>
              <w:rPr>
                <w:b/>
                <w:bCs/>
                <w:sz w:val="20"/>
              </w:rPr>
            </w:pPr>
            <w:r w:rsidRPr="00FB5717">
              <w:rPr>
                <w:b/>
                <w:bCs/>
                <w:sz w:val="20"/>
              </w:rPr>
              <w:t>19 226,30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17" w:rsidRPr="00FB5717" w:rsidRDefault="00FB5717" w:rsidP="00FB5717">
            <w:pPr>
              <w:jc w:val="center"/>
              <w:rPr>
                <w:b/>
                <w:bCs/>
                <w:sz w:val="20"/>
              </w:rPr>
            </w:pPr>
            <w:r w:rsidRPr="00FB5717">
              <w:rPr>
                <w:b/>
                <w:bCs/>
                <w:sz w:val="20"/>
              </w:rPr>
              <w:t>19 944,60</w:t>
            </w:r>
          </w:p>
        </w:tc>
      </w:tr>
      <w:tr w:rsidR="00FB5717" w:rsidRPr="00FB5717" w:rsidTr="00BA78AC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717" w:rsidRPr="00FB5717" w:rsidRDefault="00FB5717" w:rsidP="00FB5717">
            <w:pPr>
              <w:rPr>
                <w:sz w:val="20"/>
              </w:rPr>
            </w:pPr>
            <w:r w:rsidRPr="00FB5717">
              <w:rPr>
                <w:sz w:val="20"/>
              </w:rPr>
              <w:t>Муниципальная программа «Молодёжь муниципального образования город Энгельс Энгельсского муниципального района Саратовской области» на 2016 - 2020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17" w:rsidRPr="00FB5717" w:rsidRDefault="00FB5717" w:rsidP="00FB5717">
            <w:pPr>
              <w:jc w:val="center"/>
              <w:rPr>
                <w:sz w:val="20"/>
              </w:rPr>
            </w:pPr>
            <w:r w:rsidRPr="00FB5717">
              <w:rPr>
                <w:sz w:val="20"/>
              </w:rPr>
              <w:t>37 0 00 00000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17" w:rsidRPr="00FB5717" w:rsidRDefault="00FB5717" w:rsidP="00FB5717">
            <w:pPr>
              <w:jc w:val="center"/>
              <w:rPr>
                <w:sz w:val="20"/>
              </w:rPr>
            </w:pPr>
            <w:r w:rsidRPr="00FB5717">
              <w:rPr>
                <w:sz w:val="20"/>
              </w:rPr>
              <w:t>11 410,6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17" w:rsidRPr="00FB5717" w:rsidRDefault="00FB5717" w:rsidP="00FB5717">
            <w:pPr>
              <w:jc w:val="center"/>
              <w:rPr>
                <w:sz w:val="20"/>
              </w:rPr>
            </w:pPr>
            <w:r w:rsidRPr="00FB5717">
              <w:rPr>
                <w:sz w:val="20"/>
              </w:rPr>
              <w:t>11 130,6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17" w:rsidRPr="00FB5717" w:rsidRDefault="00FB5717" w:rsidP="00FB5717">
            <w:pPr>
              <w:jc w:val="center"/>
              <w:rPr>
                <w:sz w:val="20"/>
              </w:rPr>
            </w:pPr>
            <w:r w:rsidRPr="00FB5717">
              <w:rPr>
                <w:sz w:val="20"/>
              </w:rPr>
              <w:t>11 545,5</w:t>
            </w:r>
          </w:p>
        </w:tc>
      </w:tr>
      <w:tr w:rsidR="00FB5717" w:rsidRPr="00FB5717" w:rsidTr="00BA78AC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717" w:rsidRPr="00FB5717" w:rsidRDefault="00FB5717" w:rsidP="00FB5717">
            <w:pPr>
              <w:jc w:val="both"/>
              <w:rPr>
                <w:sz w:val="20"/>
              </w:rPr>
            </w:pPr>
            <w:r w:rsidRPr="00FB5717">
              <w:rPr>
                <w:sz w:val="20"/>
              </w:rPr>
              <w:t>Муниципальная программа "Формирование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2018-2022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17" w:rsidRPr="00FB5717" w:rsidRDefault="00FB5717" w:rsidP="00FB5717">
            <w:pPr>
              <w:jc w:val="center"/>
              <w:rPr>
                <w:sz w:val="20"/>
              </w:rPr>
            </w:pPr>
            <w:r w:rsidRPr="00FB5717">
              <w:rPr>
                <w:sz w:val="20"/>
              </w:rPr>
              <w:t>47 0 00 00000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17" w:rsidRPr="00FB5717" w:rsidRDefault="00FB5717" w:rsidP="00FB5717">
            <w:pPr>
              <w:jc w:val="center"/>
              <w:rPr>
                <w:sz w:val="20"/>
              </w:rPr>
            </w:pPr>
            <w:r w:rsidRPr="00FB5717">
              <w:rPr>
                <w:sz w:val="20"/>
              </w:rPr>
              <w:t>78 285,2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17" w:rsidRPr="00FB5717" w:rsidRDefault="00FB5717" w:rsidP="00FB5717">
            <w:pPr>
              <w:jc w:val="center"/>
              <w:rPr>
                <w:sz w:val="20"/>
              </w:rPr>
            </w:pPr>
            <w:r w:rsidRPr="00FB5717">
              <w:rPr>
                <w:sz w:val="20"/>
              </w:rPr>
              <w:t>6 154,1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17" w:rsidRPr="00FB5717" w:rsidRDefault="00FB5717" w:rsidP="00FB5717">
            <w:pPr>
              <w:jc w:val="center"/>
              <w:rPr>
                <w:sz w:val="20"/>
              </w:rPr>
            </w:pPr>
            <w:r w:rsidRPr="00FB5717">
              <w:rPr>
                <w:sz w:val="20"/>
              </w:rPr>
              <w:t>6 384,7</w:t>
            </w:r>
          </w:p>
        </w:tc>
      </w:tr>
      <w:tr w:rsidR="00FB5717" w:rsidRPr="00FB5717" w:rsidTr="00BA78AC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17" w:rsidRPr="00FB5717" w:rsidRDefault="00FB5717" w:rsidP="00FB5717">
            <w:pPr>
              <w:jc w:val="both"/>
              <w:rPr>
                <w:sz w:val="20"/>
              </w:rPr>
            </w:pPr>
            <w:r w:rsidRPr="00FB5717">
              <w:rPr>
                <w:sz w:val="20"/>
              </w:rPr>
              <w:t>Муниципальная программа "Профилактика правонарушений на территории  Энгельсского муниципального района" на 2018-2020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17" w:rsidRPr="00FB5717" w:rsidRDefault="00FB5717" w:rsidP="00FB5717">
            <w:pPr>
              <w:jc w:val="center"/>
              <w:rPr>
                <w:sz w:val="20"/>
              </w:rPr>
            </w:pPr>
            <w:r w:rsidRPr="00FB5717">
              <w:rPr>
                <w:sz w:val="20"/>
              </w:rPr>
              <w:t>65 0 00 00000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17" w:rsidRPr="00FB5717" w:rsidRDefault="00FB5717" w:rsidP="00FB5717">
            <w:pPr>
              <w:jc w:val="center"/>
              <w:rPr>
                <w:sz w:val="20"/>
              </w:rPr>
            </w:pPr>
            <w:r w:rsidRPr="00FB5717">
              <w:rPr>
                <w:sz w:val="20"/>
              </w:rPr>
              <w:t>2 870,5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17" w:rsidRPr="00FB5717" w:rsidRDefault="00FB5717" w:rsidP="00FB5717">
            <w:pPr>
              <w:jc w:val="center"/>
              <w:rPr>
                <w:sz w:val="20"/>
              </w:rPr>
            </w:pPr>
            <w:r w:rsidRPr="00FB5717">
              <w:rPr>
                <w:sz w:val="20"/>
              </w:rPr>
              <w:t>1 941,6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17" w:rsidRPr="00FB5717" w:rsidRDefault="00FB5717" w:rsidP="00FB5717">
            <w:pPr>
              <w:jc w:val="center"/>
              <w:rPr>
                <w:sz w:val="20"/>
              </w:rPr>
            </w:pPr>
            <w:r w:rsidRPr="00FB5717">
              <w:rPr>
                <w:sz w:val="20"/>
              </w:rPr>
              <w:t>2 014,4</w:t>
            </w:r>
          </w:p>
        </w:tc>
      </w:tr>
      <w:tr w:rsidR="00FB5717" w:rsidRPr="00FB5717" w:rsidTr="00BA78AC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717" w:rsidRPr="00FB5717" w:rsidRDefault="00FB5717" w:rsidP="00FB5717">
            <w:pPr>
              <w:jc w:val="center"/>
              <w:rPr>
                <w:b/>
                <w:bCs/>
                <w:sz w:val="20"/>
              </w:rPr>
            </w:pPr>
            <w:r w:rsidRPr="00FB5717">
              <w:rPr>
                <w:b/>
                <w:bCs/>
                <w:sz w:val="20"/>
              </w:rPr>
              <w:t>Ведомственные целевые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17" w:rsidRPr="00FB5717" w:rsidRDefault="00FB5717" w:rsidP="00FB5717">
            <w:pPr>
              <w:jc w:val="center"/>
              <w:rPr>
                <w:b/>
                <w:bCs/>
                <w:sz w:val="20"/>
              </w:rPr>
            </w:pPr>
            <w:r w:rsidRPr="00FB5717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17" w:rsidRPr="00FB5717" w:rsidRDefault="00FB5717" w:rsidP="00FB5717">
            <w:pPr>
              <w:jc w:val="center"/>
              <w:rPr>
                <w:b/>
                <w:bCs/>
                <w:sz w:val="20"/>
              </w:rPr>
            </w:pPr>
            <w:r w:rsidRPr="00FB5717">
              <w:rPr>
                <w:b/>
                <w:bCs/>
                <w:sz w:val="20"/>
              </w:rPr>
              <w:t>1 159 973,6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17" w:rsidRPr="00FB5717" w:rsidRDefault="00FB5717" w:rsidP="00FB5717">
            <w:pPr>
              <w:jc w:val="center"/>
              <w:rPr>
                <w:b/>
                <w:bCs/>
                <w:sz w:val="20"/>
              </w:rPr>
            </w:pPr>
            <w:r w:rsidRPr="00FB5717">
              <w:rPr>
                <w:b/>
                <w:bCs/>
                <w:sz w:val="20"/>
              </w:rPr>
              <w:t>655 372,2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17" w:rsidRPr="00FB5717" w:rsidRDefault="00FB5717" w:rsidP="00FB5717">
            <w:pPr>
              <w:jc w:val="center"/>
              <w:rPr>
                <w:b/>
                <w:bCs/>
                <w:sz w:val="20"/>
              </w:rPr>
            </w:pPr>
            <w:r w:rsidRPr="00FB5717">
              <w:rPr>
                <w:b/>
                <w:bCs/>
                <w:sz w:val="20"/>
              </w:rPr>
              <w:t>680 215,5</w:t>
            </w:r>
          </w:p>
        </w:tc>
      </w:tr>
      <w:tr w:rsidR="00FB5717" w:rsidRPr="00FB5717" w:rsidTr="00BA78AC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717" w:rsidRPr="00FB5717" w:rsidRDefault="00FB5717" w:rsidP="00FB5717">
            <w:pPr>
              <w:rPr>
                <w:sz w:val="20"/>
              </w:rPr>
            </w:pPr>
            <w:r w:rsidRPr="00FB5717">
              <w:rPr>
                <w:sz w:val="20"/>
              </w:rPr>
              <w:t>Ведомственная целевая программа "Развитие физической культуры и спорта на территории муниципального образования город Энгельс Энгельсского муниципального района Саратовской области" на 2017 - 2020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17" w:rsidRPr="00FB5717" w:rsidRDefault="00FB5717" w:rsidP="00FB5717">
            <w:pPr>
              <w:jc w:val="center"/>
              <w:rPr>
                <w:sz w:val="20"/>
              </w:rPr>
            </w:pPr>
            <w:r w:rsidRPr="00FB5717">
              <w:rPr>
                <w:sz w:val="20"/>
              </w:rPr>
              <w:t>35 0 00 00000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17" w:rsidRPr="00FB5717" w:rsidRDefault="00FB5717" w:rsidP="00FB5717">
            <w:pPr>
              <w:jc w:val="center"/>
              <w:rPr>
                <w:sz w:val="20"/>
              </w:rPr>
            </w:pPr>
            <w:r w:rsidRPr="00FB5717">
              <w:rPr>
                <w:sz w:val="20"/>
              </w:rPr>
              <w:t>14 760,0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17" w:rsidRPr="00FB5717" w:rsidRDefault="00FB5717" w:rsidP="00FB5717">
            <w:pPr>
              <w:jc w:val="center"/>
              <w:rPr>
                <w:sz w:val="20"/>
              </w:rPr>
            </w:pPr>
            <w:r w:rsidRPr="00FB5717">
              <w:rPr>
                <w:sz w:val="20"/>
              </w:rPr>
              <w:t>12 856,0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17" w:rsidRPr="00FB5717" w:rsidRDefault="00FB5717" w:rsidP="00FB5717">
            <w:pPr>
              <w:jc w:val="center"/>
              <w:rPr>
                <w:sz w:val="20"/>
              </w:rPr>
            </w:pPr>
            <w:r w:rsidRPr="00FB5717">
              <w:rPr>
                <w:sz w:val="20"/>
              </w:rPr>
              <w:t>13 352,7</w:t>
            </w:r>
          </w:p>
        </w:tc>
      </w:tr>
      <w:tr w:rsidR="00FB5717" w:rsidRPr="00FB5717" w:rsidTr="00BA78AC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17" w:rsidRPr="00FB5717" w:rsidRDefault="00FB5717" w:rsidP="00FB5717">
            <w:pPr>
              <w:jc w:val="both"/>
              <w:rPr>
                <w:sz w:val="20"/>
              </w:rPr>
            </w:pPr>
            <w:r w:rsidRPr="00FB5717">
              <w:rPr>
                <w:sz w:val="20"/>
              </w:rPr>
              <w:t>Ведомственная целевая программа "Развитие культуры на территории муниципального образования город Энгельс Энгельсского муниципального района Саратовской области" на 2017-2020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17" w:rsidRPr="00FB5717" w:rsidRDefault="00FB5717" w:rsidP="00FB5717">
            <w:pPr>
              <w:jc w:val="center"/>
              <w:rPr>
                <w:sz w:val="20"/>
              </w:rPr>
            </w:pPr>
            <w:r w:rsidRPr="00FB5717">
              <w:rPr>
                <w:sz w:val="20"/>
              </w:rPr>
              <w:t>36 0 00 00000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17" w:rsidRPr="00FB5717" w:rsidRDefault="00FB5717" w:rsidP="00FB5717">
            <w:pPr>
              <w:jc w:val="center"/>
              <w:rPr>
                <w:sz w:val="20"/>
              </w:rPr>
            </w:pPr>
            <w:r w:rsidRPr="00FB5717">
              <w:rPr>
                <w:sz w:val="20"/>
              </w:rPr>
              <w:t>66 287,5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17" w:rsidRPr="00FB5717" w:rsidRDefault="00FB5717" w:rsidP="00FB5717">
            <w:pPr>
              <w:jc w:val="center"/>
              <w:rPr>
                <w:sz w:val="20"/>
              </w:rPr>
            </w:pPr>
            <w:r w:rsidRPr="00FB5717">
              <w:rPr>
                <w:sz w:val="20"/>
              </w:rPr>
              <w:t>61 758,8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17" w:rsidRPr="00FB5717" w:rsidRDefault="00FB5717" w:rsidP="00FB5717">
            <w:pPr>
              <w:jc w:val="center"/>
              <w:rPr>
                <w:sz w:val="20"/>
              </w:rPr>
            </w:pPr>
            <w:r w:rsidRPr="00FB5717">
              <w:rPr>
                <w:sz w:val="20"/>
              </w:rPr>
              <w:t>64 033,2</w:t>
            </w:r>
          </w:p>
        </w:tc>
      </w:tr>
      <w:tr w:rsidR="00FB5717" w:rsidRPr="00FB5717" w:rsidTr="00BA78AC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717" w:rsidRPr="00FB5717" w:rsidRDefault="00FB5717" w:rsidP="00FB5717">
            <w:pPr>
              <w:jc w:val="both"/>
              <w:rPr>
                <w:sz w:val="20"/>
              </w:rPr>
            </w:pPr>
            <w:r w:rsidRPr="00FB5717">
              <w:rPr>
                <w:sz w:val="20"/>
              </w:rPr>
              <w:t>Ведомственная целевая программа "Комплексное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 района Саратовской области на 2017-2020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17" w:rsidRPr="00FB5717" w:rsidRDefault="00FB5717" w:rsidP="00FB5717">
            <w:pPr>
              <w:jc w:val="center"/>
              <w:rPr>
                <w:sz w:val="20"/>
              </w:rPr>
            </w:pPr>
            <w:r w:rsidRPr="00FB5717">
              <w:rPr>
                <w:sz w:val="20"/>
              </w:rPr>
              <w:t>46 0 00 00000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17" w:rsidRPr="00FB5717" w:rsidRDefault="00FB5717" w:rsidP="00FB5717">
            <w:pPr>
              <w:jc w:val="center"/>
              <w:rPr>
                <w:sz w:val="20"/>
              </w:rPr>
            </w:pPr>
            <w:r w:rsidRPr="00FB5717">
              <w:rPr>
                <w:sz w:val="20"/>
              </w:rPr>
              <w:t>461 454,6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17" w:rsidRPr="00FB5717" w:rsidRDefault="00FB5717" w:rsidP="00FB5717">
            <w:pPr>
              <w:jc w:val="center"/>
              <w:rPr>
                <w:sz w:val="20"/>
              </w:rPr>
            </w:pPr>
            <w:r w:rsidRPr="00FB5717">
              <w:rPr>
                <w:sz w:val="20"/>
              </w:rPr>
              <w:t>27 400,2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17" w:rsidRPr="00FB5717" w:rsidRDefault="00FB5717" w:rsidP="00FB5717">
            <w:pPr>
              <w:jc w:val="center"/>
              <w:rPr>
                <w:sz w:val="20"/>
              </w:rPr>
            </w:pPr>
            <w:r w:rsidRPr="00FB5717">
              <w:rPr>
                <w:sz w:val="20"/>
              </w:rPr>
              <w:t>28 389,5</w:t>
            </w:r>
          </w:p>
        </w:tc>
      </w:tr>
      <w:tr w:rsidR="00FB5717" w:rsidRPr="00FB5717" w:rsidTr="00BA78AC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717" w:rsidRPr="00FB5717" w:rsidRDefault="00FB5717" w:rsidP="00FB5717">
            <w:pPr>
              <w:jc w:val="both"/>
              <w:rPr>
                <w:sz w:val="20"/>
              </w:rPr>
            </w:pPr>
            <w:r w:rsidRPr="00FB5717">
              <w:rPr>
                <w:sz w:val="20"/>
              </w:rPr>
              <w:t xml:space="preserve">Ведомственная целевая программа "Уличное освещение на территории муниципального образования город Энгельс Энгельсского муниципального района Саратовской области в  2016-2020 годах"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17" w:rsidRPr="00FB5717" w:rsidRDefault="00FB5717" w:rsidP="00FB5717">
            <w:pPr>
              <w:jc w:val="center"/>
              <w:rPr>
                <w:sz w:val="20"/>
              </w:rPr>
            </w:pPr>
            <w:r w:rsidRPr="00FB5717">
              <w:rPr>
                <w:sz w:val="20"/>
              </w:rPr>
              <w:t>52 0 00 00000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17" w:rsidRPr="00FB5717" w:rsidRDefault="00FB5717" w:rsidP="00FB5717">
            <w:pPr>
              <w:jc w:val="center"/>
              <w:rPr>
                <w:sz w:val="20"/>
              </w:rPr>
            </w:pPr>
            <w:r w:rsidRPr="00FB5717">
              <w:rPr>
                <w:sz w:val="20"/>
              </w:rPr>
              <w:t>67 828,4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17" w:rsidRPr="00FB5717" w:rsidRDefault="00FB5717" w:rsidP="00FB5717">
            <w:pPr>
              <w:jc w:val="center"/>
              <w:rPr>
                <w:sz w:val="20"/>
              </w:rPr>
            </w:pPr>
            <w:r w:rsidRPr="00FB5717">
              <w:rPr>
                <w:sz w:val="20"/>
              </w:rPr>
              <w:t>63 947,2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17" w:rsidRPr="00FB5717" w:rsidRDefault="00FB5717" w:rsidP="00FB5717">
            <w:pPr>
              <w:jc w:val="center"/>
              <w:rPr>
                <w:sz w:val="20"/>
              </w:rPr>
            </w:pPr>
            <w:r w:rsidRPr="00FB5717">
              <w:rPr>
                <w:sz w:val="20"/>
              </w:rPr>
              <w:t>66 415,6</w:t>
            </w:r>
          </w:p>
        </w:tc>
      </w:tr>
      <w:tr w:rsidR="00FB5717" w:rsidRPr="00FB5717" w:rsidTr="00BA78AC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717" w:rsidRPr="00FB5717" w:rsidRDefault="00FB5717" w:rsidP="00FB5717">
            <w:pPr>
              <w:rPr>
                <w:sz w:val="20"/>
              </w:rPr>
            </w:pPr>
            <w:r w:rsidRPr="00FB5717">
              <w:rPr>
                <w:sz w:val="20"/>
              </w:rPr>
              <w:t>Ведомственная целевая программа "Эффективное управление и распоряжение муниципальным имуществом муниципального образования город Энгельс Энгельсского муниципального района Саратовской области на 2018-2020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17" w:rsidRPr="00FB5717" w:rsidRDefault="00FB5717" w:rsidP="00FB5717">
            <w:pPr>
              <w:jc w:val="center"/>
              <w:rPr>
                <w:sz w:val="20"/>
              </w:rPr>
            </w:pPr>
            <w:r w:rsidRPr="00FB5717">
              <w:rPr>
                <w:sz w:val="20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17" w:rsidRPr="00FB5717" w:rsidRDefault="00FB5717" w:rsidP="00FB5717">
            <w:pPr>
              <w:jc w:val="center"/>
              <w:rPr>
                <w:sz w:val="20"/>
              </w:rPr>
            </w:pPr>
            <w:r w:rsidRPr="00FB5717">
              <w:rPr>
                <w:sz w:val="20"/>
              </w:rPr>
              <w:t>646,4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17" w:rsidRPr="00FB5717" w:rsidRDefault="00FB5717" w:rsidP="00FB5717">
            <w:pPr>
              <w:jc w:val="center"/>
              <w:rPr>
                <w:sz w:val="20"/>
              </w:rPr>
            </w:pPr>
            <w:r w:rsidRPr="00FB5717">
              <w:rPr>
                <w:sz w:val="20"/>
              </w:rPr>
              <w:t>577,2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17" w:rsidRPr="00FB5717" w:rsidRDefault="00FB5717" w:rsidP="00FB5717">
            <w:pPr>
              <w:jc w:val="center"/>
              <w:rPr>
                <w:sz w:val="20"/>
              </w:rPr>
            </w:pPr>
            <w:r w:rsidRPr="00FB5717">
              <w:rPr>
                <w:sz w:val="20"/>
              </w:rPr>
              <w:t>599,2</w:t>
            </w:r>
          </w:p>
        </w:tc>
      </w:tr>
      <w:tr w:rsidR="00FB5717" w:rsidRPr="00FB5717" w:rsidTr="00BA78AC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17" w:rsidRPr="00FB5717" w:rsidRDefault="00FB5717" w:rsidP="00FB5717">
            <w:pPr>
              <w:jc w:val="both"/>
              <w:rPr>
                <w:sz w:val="20"/>
              </w:rPr>
            </w:pPr>
            <w:r w:rsidRPr="00FB5717">
              <w:rPr>
                <w:sz w:val="20"/>
              </w:rPr>
              <w:t>Ведомственная целевая программа  "Развитие земельных отношений на территории муниципального образования город Энгельс Энгельсского муниципального района Саратовской области на 2018-2020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17" w:rsidRPr="00FB5717" w:rsidRDefault="00FB5717" w:rsidP="00FB5717">
            <w:pPr>
              <w:jc w:val="center"/>
              <w:rPr>
                <w:sz w:val="20"/>
              </w:rPr>
            </w:pPr>
            <w:r w:rsidRPr="00FB5717">
              <w:rPr>
                <w:sz w:val="20"/>
              </w:rPr>
              <w:t>68 0 00 00000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17" w:rsidRPr="00FB5717" w:rsidRDefault="00FB5717" w:rsidP="00FB5717">
            <w:pPr>
              <w:jc w:val="center"/>
              <w:rPr>
                <w:sz w:val="20"/>
              </w:rPr>
            </w:pPr>
            <w:r w:rsidRPr="00FB5717">
              <w:rPr>
                <w:sz w:val="20"/>
              </w:rPr>
              <w:t>4 720,0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17" w:rsidRPr="00FB5717" w:rsidRDefault="00FB5717" w:rsidP="00FB5717">
            <w:pPr>
              <w:jc w:val="center"/>
              <w:rPr>
                <w:sz w:val="20"/>
              </w:rPr>
            </w:pPr>
            <w:r w:rsidRPr="00FB5717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17" w:rsidRPr="00FB5717" w:rsidRDefault="00FB5717" w:rsidP="00FB5717">
            <w:pPr>
              <w:jc w:val="center"/>
              <w:rPr>
                <w:sz w:val="20"/>
              </w:rPr>
            </w:pPr>
            <w:r w:rsidRPr="00FB5717">
              <w:rPr>
                <w:sz w:val="20"/>
              </w:rPr>
              <w:t>0,0</w:t>
            </w:r>
          </w:p>
        </w:tc>
      </w:tr>
      <w:tr w:rsidR="00FB5717" w:rsidRPr="00FB5717" w:rsidTr="00BA78AC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717" w:rsidRPr="00FB5717" w:rsidRDefault="00FB5717" w:rsidP="00FB5717">
            <w:pPr>
              <w:rPr>
                <w:sz w:val="20"/>
              </w:rPr>
            </w:pPr>
            <w:r w:rsidRPr="00FB5717">
              <w:rPr>
                <w:sz w:val="20"/>
              </w:rPr>
              <w:t>Ведомственная целевая программа "Управление муниципальными финансами муниципального 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17" w:rsidRPr="00FB5717" w:rsidRDefault="00FB5717" w:rsidP="00FB5717">
            <w:pPr>
              <w:jc w:val="center"/>
              <w:rPr>
                <w:sz w:val="20"/>
              </w:rPr>
            </w:pPr>
            <w:r w:rsidRPr="00FB5717">
              <w:rPr>
                <w:sz w:val="20"/>
              </w:rPr>
              <w:t>69 0 00 00000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17" w:rsidRPr="00FB5717" w:rsidRDefault="00FB5717" w:rsidP="00FB5717">
            <w:pPr>
              <w:jc w:val="center"/>
              <w:rPr>
                <w:sz w:val="20"/>
              </w:rPr>
            </w:pPr>
            <w:r w:rsidRPr="00FB5717">
              <w:rPr>
                <w:sz w:val="20"/>
              </w:rPr>
              <w:t>170 529,8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17" w:rsidRPr="00FB5717" w:rsidRDefault="00FB5717" w:rsidP="00FB5717">
            <w:pPr>
              <w:jc w:val="center"/>
              <w:rPr>
                <w:sz w:val="20"/>
              </w:rPr>
            </w:pPr>
            <w:r w:rsidRPr="00FB5717">
              <w:rPr>
                <w:sz w:val="20"/>
              </w:rPr>
              <w:t>183 373,3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17" w:rsidRPr="00FB5717" w:rsidRDefault="00FB5717" w:rsidP="00FB5717">
            <w:pPr>
              <w:jc w:val="center"/>
              <w:rPr>
                <w:sz w:val="20"/>
              </w:rPr>
            </w:pPr>
            <w:r w:rsidRPr="00FB5717">
              <w:rPr>
                <w:sz w:val="20"/>
              </w:rPr>
              <w:t>190 949,4</w:t>
            </w:r>
          </w:p>
        </w:tc>
      </w:tr>
      <w:tr w:rsidR="00FB5717" w:rsidRPr="00FB5717" w:rsidTr="00BA78AC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17" w:rsidRPr="00FB5717" w:rsidRDefault="00FB5717" w:rsidP="00FB5717">
            <w:pPr>
              <w:jc w:val="both"/>
              <w:rPr>
                <w:sz w:val="20"/>
              </w:rPr>
            </w:pPr>
            <w:r w:rsidRPr="00FB5717">
              <w:rPr>
                <w:sz w:val="20"/>
              </w:rPr>
              <w:t>Ведомственная целевая программа "Социальная поддержка отдельных категорий граждан на территории муниципального образования город Энгельс Энгельсского муниципального района Саратовской области" в 2018-2020 годах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17" w:rsidRPr="00FB5717" w:rsidRDefault="00FB5717" w:rsidP="00FB5717">
            <w:pPr>
              <w:jc w:val="center"/>
              <w:rPr>
                <w:sz w:val="20"/>
              </w:rPr>
            </w:pPr>
            <w:r w:rsidRPr="00FB5717">
              <w:rPr>
                <w:sz w:val="20"/>
              </w:rPr>
              <w:t>70 0 00 00000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17" w:rsidRPr="00FB5717" w:rsidRDefault="00FB5717" w:rsidP="00FB5717">
            <w:pPr>
              <w:jc w:val="center"/>
              <w:rPr>
                <w:sz w:val="20"/>
              </w:rPr>
            </w:pPr>
            <w:r w:rsidRPr="00FB5717">
              <w:rPr>
                <w:sz w:val="20"/>
              </w:rPr>
              <w:t>537,4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17" w:rsidRPr="00FB5717" w:rsidRDefault="00FB5717" w:rsidP="00FB5717">
            <w:pPr>
              <w:jc w:val="center"/>
              <w:rPr>
                <w:sz w:val="20"/>
              </w:rPr>
            </w:pPr>
            <w:r w:rsidRPr="00FB5717">
              <w:rPr>
                <w:sz w:val="20"/>
              </w:rPr>
              <w:t>551,1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17" w:rsidRPr="00FB5717" w:rsidRDefault="00FB5717" w:rsidP="00FB5717">
            <w:pPr>
              <w:jc w:val="center"/>
              <w:rPr>
                <w:sz w:val="20"/>
              </w:rPr>
            </w:pPr>
            <w:r w:rsidRPr="00FB5717">
              <w:rPr>
                <w:sz w:val="20"/>
              </w:rPr>
              <w:t>564,7</w:t>
            </w:r>
          </w:p>
        </w:tc>
      </w:tr>
      <w:tr w:rsidR="00FB5717" w:rsidRPr="00FB5717" w:rsidTr="00BA78AC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717" w:rsidRPr="00FB5717" w:rsidRDefault="00FB5717" w:rsidP="00FB5717">
            <w:pPr>
              <w:rPr>
                <w:sz w:val="20"/>
              </w:rPr>
            </w:pPr>
            <w:r w:rsidRPr="00FB5717">
              <w:rPr>
                <w:sz w:val="20"/>
              </w:rPr>
              <w:t xml:space="preserve">Ведомственная целевая программа "Дорожная деятельность, благоустройство и оказание ритуальных услуг на территории муниципального образования город </w:t>
            </w:r>
            <w:r w:rsidRPr="00FB5717">
              <w:rPr>
                <w:sz w:val="20"/>
              </w:rPr>
              <w:lastRenderedPageBreak/>
              <w:t>Энгельс Энгельсского муниципального района Саратовской области на 2018 - 2020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17" w:rsidRPr="00FB5717" w:rsidRDefault="00FB5717" w:rsidP="00FB5717">
            <w:pPr>
              <w:jc w:val="center"/>
              <w:rPr>
                <w:sz w:val="20"/>
              </w:rPr>
            </w:pPr>
            <w:r w:rsidRPr="00FB5717">
              <w:rPr>
                <w:sz w:val="20"/>
              </w:rPr>
              <w:lastRenderedPageBreak/>
              <w:t>71 0 00 00000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17" w:rsidRPr="00FB5717" w:rsidRDefault="00FB5717" w:rsidP="00FB5717">
            <w:pPr>
              <w:jc w:val="center"/>
              <w:rPr>
                <w:sz w:val="20"/>
              </w:rPr>
            </w:pPr>
            <w:r w:rsidRPr="00FB5717">
              <w:rPr>
                <w:sz w:val="20"/>
              </w:rPr>
              <w:t>331 628,0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17" w:rsidRPr="00FB5717" w:rsidRDefault="00FB5717" w:rsidP="00FB5717">
            <w:pPr>
              <w:jc w:val="center"/>
              <w:rPr>
                <w:sz w:val="20"/>
              </w:rPr>
            </w:pPr>
            <w:r w:rsidRPr="00FB5717">
              <w:rPr>
                <w:sz w:val="20"/>
              </w:rPr>
              <w:t>266 319,4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17" w:rsidRPr="00FB5717" w:rsidRDefault="00FB5717" w:rsidP="00FB5717">
            <w:pPr>
              <w:jc w:val="center"/>
              <w:rPr>
                <w:sz w:val="20"/>
              </w:rPr>
            </w:pPr>
            <w:r w:rsidRPr="00FB5717">
              <w:rPr>
                <w:sz w:val="20"/>
              </w:rPr>
              <w:t>276 252,5</w:t>
            </w:r>
          </w:p>
        </w:tc>
      </w:tr>
      <w:tr w:rsidR="00FB5717" w:rsidRPr="00FB5717" w:rsidTr="00BA78AC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17" w:rsidRPr="00FB5717" w:rsidRDefault="00FB5717" w:rsidP="00FB5717">
            <w:pPr>
              <w:rPr>
                <w:sz w:val="20"/>
              </w:rPr>
            </w:pPr>
            <w:r w:rsidRPr="00FB5717">
              <w:rPr>
                <w:sz w:val="20"/>
              </w:rPr>
              <w:lastRenderedPageBreak/>
              <w:t>Ведомственная целевая программа "Обеспечение населения доступными и качественными услугами городского наземного электротранспорта в муниципальном образовании город Энгельс Энгельсского муниципального района Саратовской области в 2018-2020 годах"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17" w:rsidRPr="00FB5717" w:rsidRDefault="00FB5717" w:rsidP="00FB5717">
            <w:pPr>
              <w:jc w:val="center"/>
              <w:rPr>
                <w:sz w:val="20"/>
              </w:rPr>
            </w:pPr>
            <w:r w:rsidRPr="00FB5717">
              <w:rPr>
                <w:sz w:val="20"/>
              </w:rPr>
              <w:t>72 0 00 00000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17" w:rsidRPr="00FB5717" w:rsidRDefault="00FB5717" w:rsidP="00FB5717">
            <w:pPr>
              <w:jc w:val="center"/>
              <w:rPr>
                <w:sz w:val="20"/>
              </w:rPr>
            </w:pPr>
            <w:r w:rsidRPr="00FB5717">
              <w:rPr>
                <w:sz w:val="20"/>
              </w:rPr>
              <w:t>25 000,0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17" w:rsidRPr="00FB5717" w:rsidRDefault="00FB5717" w:rsidP="00FB5717">
            <w:pPr>
              <w:jc w:val="center"/>
              <w:rPr>
                <w:sz w:val="20"/>
              </w:rPr>
            </w:pPr>
            <w:r w:rsidRPr="00FB5717">
              <w:rPr>
                <w:sz w:val="20"/>
              </w:rPr>
              <w:t>25 642,0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17" w:rsidRPr="00FB5717" w:rsidRDefault="00FB5717" w:rsidP="00FB5717">
            <w:pPr>
              <w:jc w:val="center"/>
              <w:rPr>
                <w:sz w:val="20"/>
              </w:rPr>
            </w:pPr>
            <w:r w:rsidRPr="00FB5717">
              <w:rPr>
                <w:sz w:val="20"/>
              </w:rPr>
              <w:t>26 602,9</w:t>
            </w:r>
          </w:p>
        </w:tc>
      </w:tr>
      <w:tr w:rsidR="00FB5717" w:rsidRPr="00FB5717" w:rsidTr="00BA78AC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717" w:rsidRPr="00FB5717" w:rsidRDefault="00FB5717" w:rsidP="00FB5717">
            <w:pPr>
              <w:rPr>
                <w:sz w:val="20"/>
              </w:rPr>
            </w:pPr>
            <w:r w:rsidRPr="00FB5717">
              <w:rPr>
                <w:sz w:val="20"/>
              </w:rPr>
              <w:t>Ведомственная целевая программа "Содержание жилищного фонда на территории муниципального образования город Энгельс Энгельсского муниципального района Саратовской области в 2018-2020 годах"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17" w:rsidRPr="00FB5717" w:rsidRDefault="00FB5717" w:rsidP="00FB5717">
            <w:pPr>
              <w:jc w:val="center"/>
              <w:rPr>
                <w:sz w:val="20"/>
              </w:rPr>
            </w:pPr>
            <w:r w:rsidRPr="00FB5717">
              <w:rPr>
                <w:sz w:val="20"/>
              </w:rPr>
              <w:t>73 0 00 00000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17" w:rsidRPr="00FB5717" w:rsidRDefault="00FB5717" w:rsidP="00FB5717">
            <w:pPr>
              <w:jc w:val="center"/>
              <w:rPr>
                <w:sz w:val="20"/>
              </w:rPr>
            </w:pPr>
            <w:r w:rsidRPr="00FB5717">
              <w:rPr>
                <w:sz w:val="20"/>
              </w:rPr>
              <w:t>13 881,5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17" w:rsidRPr="00FB5717" w:rsidRDefault="00FB5717" w:rsidP="00FB5717">
            <w:pPr>
              <w:jc w:val="center"/>
              <w:rPr>
                <w:sz w:val="20"/>
              </w:rPr>
            </w:pPr>
            <w:r w:rsidRPr="00FB5717">
              <w:rPr>
                <w:sz w:val="20"/>
              </w:rPr>
              <w:t>12 947,0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17" w:rsidRPr="00FB5717" w:rsidRDefault="00FB5717" w:rsidP="00FB5717">
            <w:pPr>
              <w:jc w:val="center"/>
              <w:rPr>
                <w:sz w:val="20"/>
              </w:rPr>
            </w:pPr>
            <w:r w:rsidRPr="00FB5717">
              <w:rPr>
                <w:sz w:val="20"/>
              </w:rPr>
              <w:t>13 055,8</w:t>
            </w:r>
          </w:p>
        </w:tc>
      </w:tr>
      <w:tr w:rsidR="00FB5717" w:rsidRPr="00FB5717" w:rsidTr="00BA78AC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717" w:rsidRPr="00FB5717" w:rsidRDefault="00FB5717" w:rsidP="00FB5717">
            <w:pPr>
              <w:rPr>
                <w:sz w:val="20"/>
              </w:rPr>
            </w:pPr>
            <w:r w:rsidRPr="00FB5717">
              <w:rPr>
                <w:sz w:val="20"/>
              </w:rPr>
              <w:t>Ведомственная целевая программа "Устройство детских игровых площадок на территории муниципального образования город Энгельс Энгельсского муниципального района Саратовской области в 2018-2020 годах"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717" w:rsidRPr="00FB5717" w:rsidRDefault="00FB5717" w:rsidP="00FB5717">
            <w:pPr>
              <w:jc w:val="center"/>
              <w:rPr>
                <w:sz w:val="20"/>
              </w:rPr>
            </w:pPr>
            <w:r w:rsidRPr="00FB5717">
              <w:rPr>
                <w:sz w:val="20"/>
              </w:rPr>
              <w:t>83 0 00 00000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17" w:rsidRPr="00FB5717" w:rsidRDefault="00FB5717" w:rsidP="00FB5717">
            <w:pPr>
              <w:jc w:val="center"/>
              <w:rPr>
                <w:sz w:val="20"/>
              </w:rPr>
            </w:pPr>
            <w:r w:rsidRPr="00FB5717">
              <w:rPr>
                <w:sz w:val="20"/>
              </w:rPr>
              <w:t>2 700,0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17" w:rsidRPr="00FB5717" w:rsidRDefault="00FB5717" w:rsidP="00FB5717">
            <w:pPr>
              <w:jc w:val="center"/>
              <w:rPr>
                <w:sz w:val="20"/>
              </w:rPr>
            </w:pPr>
            <w:r w:rsidRPr="00FB5717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17" w:rsidRPr="00FB5717" w:rsidRDefault="00FB5717" w:rsidP="00FB5717">
            <w:pPr>
              <w:jc w:val="center"/>
              <w:rPr>
                <w:sz w:val="20"/>
              </w:rPr>
            </w:pPr>
            <w:r w:rsidRPr="00FB5717">
              <w:rPr>
                <w:sz w:val="20"/>
              </w:rPr>
              <w:t>0,0</w:t>
            </w:r>
          </w:p>
        </w:tc>
      </w:tr>
      <w:tr w:rsidR="00FB5717" w:rsidRPr="00FB5717" w:rsidTr="00BA78AC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17" w:rsidRPr="00FB5717" w:rsidRDefault="00FB5717" w:rsidP="00FB5717">
            <w:pPr>
              <w:jc w:val="both"/>
              <w:rPr>
                <w:b/>
                <w:bCs/>
                <w:sz w:val="20"/>
              </w:rPr>
            </w:pPr>
            <w:r w:rsidRPr="00FB5717">
              <w:rPr>
                <w:b/>
                <w:bCs/>
                <w:sz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17" w:rsidRPr="00FB5717" w:rsidRDefault="00FB5717" w:rsidP="00FB5717">
            <w:pPr>
              <w:jc w:val="center"/>
              <w:rPr>
                <w:b/>
                <w:bCs/>
                <w:sz w:val="20"/>
              </w:rPr>
            </w:pPr>
            <w:r w:rsidRPr="00FB5717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17" w:rsidRPr="00FB5717" w:rsidRDefault="00FB5717" w:rsidP="00FB5717">
            <w:pPr>
              <w:jc w:val="center"/>
              <w:rPr>
                <w:b/>
                <w:bCs/>
                <w:sz w:val="20"/>
              </w:rPr>
            </w:pPr>
            <w:r w:rsidRPr="00FB5717">
              <w:rPr>
                <w:b/>
                <w:bCs/>
                <w:sz w:val="20"/>
              </w:rPr>
              <w:t>1 252 539,9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17" w:rsidRPr="00FB5717" w:rsidRDefault="00FB5717" w:rsidP="00FB5717">
            <w:pPr>
              <w:jc w:val="center"/>
              <w:rPr>
                <w:b/>
                <w:bCs/>
                <w:sz w:val="20"/>
              </w:rPr>
            </w:pPr>
            <w:r w:rsidRPr="00FB5717">
              <w:rPr>
                <w:b/>
                <w:bCs/>
                <w:sz w:val="20"/>
              </w:rPr>
              <w:t>674 598,5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17" w:rsidRPr="00FB5717" w:rsidRDefault="00FB5717" w:rsidP="00FB5717">
            <w:pPr>
              <w:jc w:val="center"/>
              <w:rPr>
                <w:b/>
                <w:bCs/>
                <w:sz w:val="20"/>
              </w:rPr>
            </w:pPr>
            <w:r w:rsidRPr="00FB5717">
              <w:rPr>
                <w:b/>
                <w:bCs/>
                <w:sz w:val="20"/>
              </w:rPr>
              <w:t>700 160,1</w:t>
            </w:r>
          </w:p>
        </w:tc>
      </w:tr>
    </w:tbl>
    <w:p w:rsidR="00A30003" w:rsidRDefault="00A30003" w:rsidP="00ED7234">
      <w:pPr>
        <w:spacing w:after="200" w:line="276" w:lineRule="auto"/>
      </w:pPr>
    </w:p>
    <w:p w:rsidR="00D577FE" w:rsidRDefault="00D577FE" w:rsidP="00BD7941">
      <w:pPr>
        <w:rPr>
          <w:b/>
          <w:highlight w:val="yellow"/>
        </w:rPr>
      </w:pPr>
    </w:p>
    <w:p w:rsidR="00D577FE" w:rsidRPr="00D577FE" w:rsidRDefault="00D577FE" w:rsidP="00D577FE">
      <w:pPr>
        <w:rPr>
          <w:highlight w:val="yellow"/>
        </w:rPr>
      </w:pPr>
    </w:p>
    <w:p w:rsidR="00D577FE" w:rsidRPr="00D577FE" w:rsidRDefault="00D577FE" w:rsidP="00D577FE">
      <w:pPr>
        <w:rPr>
          <w:highlight w:val="yellow"/>
        </w:rPr>
      </w:pPr>
    </w:p>
    <w:p w:rsidR="00D577FE" w:rsidRPr="00D577FE" w:rsidRDefault="00D577FE" w:rsidP="00D577FE">
      <w:pPr>
        <w:rPr>
          <w:highlight w:val="yellow"/>
        </w:rPr>
      </w:pPr>
    </w:p>
    <w:p w:rsidR="00D577FE" w:rsidRPr="00D577FE" w:rsidRDefault="00D577FE" w:rsidP="00D577FE">
      <w:pPr>
        <w:rPr>
          <w:highlight w:val="yellow"/>
        </w:rPr>
      </w:pPr>
    </w:p>
    <w:p w:rsidR="00D577FE" w:rsidRPr="00D577FE" w:rsidRDefault="00D577FE" w:rsidP="00D577FE">
      <w:pPr>
        <w:rPr>
          <w:highlight w:val="yellow"/>
        </w:rPr>
      </w:pPr>
    </w:p>
    <w:p w:rsidR="00D577FE" w:rsidRPr="00D577FE" w:rsidRDefault="00D577FE" w:rsidP="00D577FE">
      <w:pPr>
        <w:rPr>
          <w:highlight w:val="yellow"/>
        </w:rPr>
      </w:pPr>
    </w:p>
    <w:p w:rsidR="00D577FE" w:rsidRPr="00D577FE" w:rsidRDefault="00D577FE" w:rsidP="00D577FE">
      <w:pPr>
        <w:rPr>
          <w:highlight w:val="yellow"/>
        </w:rPr>
      </w:pPr>
    </w:p>
    <w:p w:rsidR="00D577FE" w:rsidRPr="00D577FE" w:rsidRDefault="00D577FE" w:rsidP="00D577FE">
      <w:pPr>
        <w:rPr>
          <w:highlight w:val="yellow"/>
        </w:rPr>
      </w:pPr>
    </w:p>
    <w:p w:rsidR="00D577FE" w:rsidRPr="00D577FE" w:rsidRDefault="00D577FE" w:rsidP="00D577FE">
      <w:pPr>
        <w:rPr>
          <w:highlight w:val="yellow"/>
        </w:rPr>
      </w:pPr>
    </w:p>
    <w:p w:rsidR="00D577FE" w:rsidRPr="00D577FE" w:rsidRDefault="00D577FE" w:rsidP="00D577FE">
      <w:pPr>
        <w:rPr>
          <w:highlight w:val="yellow"/>
        </w:rPr>
      </w:pPr>
    </w:p>
    <w:p w:rsidR="00D577FE" w:rsidRPr="00D577FE" w:rsidRDefault="00D577FE" w:rsidP="00D577FE">
      <w:pPr>
        <w:rPr>
          <w:highlight w:val="yellow"/>
        </w:rPr>
      </w:pPr>
    </w:p>
    <w:p w:rsidR="00D577FE" w:rsidRPr="00D577FE" w:rsidRDefault="00D577FE" w:rsidP="00D577FE">
      <w:pPr>
        <w:rPr>
          <w:highlight w:val="yellow"/>
        </w:rPr>
      </w:pPr>
    </w:p>
    <w:p w:rsidR="00D577FE" w:rsidRPr="00D577FE" w:rsidRDefault="00D577FE" w:rsidP="00D577FE">
      <w:pPr>
        <w:rPr>
          <w:highlight w:val="yellow"/>
        </w:rPr>
      </w:pPr>
    </w:p>
    <w:p w:rsidR="00D577FE" w:rsidRPr="00D577FE" w:rsidRDefault="00D577FE" w:rsidP="00D577FE">
      <w:pPr>
        <w:rPr>
          <w:highlight w:val="yellow"/>
        </w:rPr>
      </w:pPr>
    </w:p>
    <w:p w:rsidR="00D577FE" w:rsidRPr="00D577FE" w:rsidRDefault="00D577FE" w:rsidP="00D577FE">
      <w:pPr>
        <w:rPr>
          <w:highlight w:val="yellow"/>
        </w:rPr>
      </w:pPr>
    </w:p>
    <w:p w:rsidR="00D577FE" w:rsidRPr="00D577FE" w:rsidRDefault="00D577FE" w:rsidP="00D577FE">
      <w:pPr>
        <w:rPr>
          <w:highlight w:val="yellow"/>
        </w:rPr>
      </w:pPr>
    </w:p>
    <w:p w:rsidR="00D577FE" w:rsidRPr="00D577FE" w:rsidRDefault="00D577FE" w:rsidP="00D577FE">
      <w:pPr>
        <w:rPr>
          <w:highlight w:val="yellow"/>
        </w:rPr>
      </w:pPr>
    </w:p>
    <w:p w:rsidR="00D577FE" w:rsidRPr="00D577FE" w:rsidRDefault="00D577FE" w:rsidP="00D577FE">
      <w:pPr>
        <w:rPr>
          <w:highlight w:val="yellow"/>
        </w:rPr>
      </w:pPr>
    </w:p>
    <w:p w:rsidR="00D577FE" w:rsidRPr="00D577FE" w:rsidRDefault="00D577FE" w:rsidP="00D577FE">
      <w:pPr>
        <w:rPr>
          <w:highlight w:val="yellow"/>
        </w:rPr>
      </w:pPr>
    </w:p>
    <w:p w:rsidR="00D577FE" w:rsidRPr="00D577FE" w:rsidRDefault="00D577FE" w:rsidP="00D577FE">
      <w:pPr>
        <w:rPr>
          <w:highlight w:val="yellow"/>
        </w:rPr>
      </w:pPr>
    </w:p>
    <w:p w:rsidR="00D577FE" w:rsidRPr="00D577FE" w:rsidRDefault="00D577FE" w:rsidP="00D577FE">
      <w:pPr>
        <w:rPr>
          <w:highlight w:val="yellow"/>
        </w:rPr>
      </w:pPr>
    </w:p>
    <w:p w:rsidR="00D577FE" w:rsidRPr="00D577FE" w:rsidRDefault="00D577FE" w:rsidP="00D577FE">
      <w:pPr>
        <w:rPr>
          <w:highlight w:val="yellow"/>
        </w:rPr>
      </w:pPr>
    </w:p>
    <w:p w:rsidR="00D577FE" w:rsidRPr="00D577FE" w:rsidRDefault="00D577FE" w:rsidP="00D577FE">
      <w:pPr>
        <w:rPr>
          <w:highlight w:val="yellow"/>
        </w:rPr>
      </w:pPr>
    </w:p>
    <w:p w:rsidR="00D577FE" w:rsidRPr="00D577FE" w:rsidRDefault="00D577FE" w:rsidP="00D577FE">
      <w:pPr>
        <w:rPr>
          <w:highlight w:val="yellow"/>
        </w:rPr>
      </w:pPr>
    </w:p>
    <w:p w:rsidR="00D577FE" w:rsidRPr="00D577FE" w:rsidRDefault="00D577FE" w:rsidP="00D577FE">
      <w:pPr>
        <w:rPr>
          <w:highlight w:val="yellow"/>
        </w:rPr>
      </w:pPr>
    </w:p>
    <w:p w:rsidR="00D577FE" w:rsidRPr="00D577FE" w:rsidRDefault="00D577FE" w:rsidP="00D577FE">
      <w:pPr>
        <w:rPr>
          <w:highlight w:val="yellow"/>
        </w:rPr>
      </w:pPr>
    </w:p>
    <w:p w:rsidR="00D577FE" w:rsidRPr="00D577FE" w:rsidRDefault="00D577FE" w:rsidP="00D577FE">
      <w:pPr>
        <w:rPr>
          <w:highlight w:val="yellow"/>
        </w:rPr>
      </w:pPr>
    </w:p>
    <w:p w:rsidR="00D577FE" w:rsidRPr="00D577FE" w:rsidRDefault="00D577FE" w:rsidP="00D577FE">
      <w:pPr>
        <w:rPr>
          <w:highlight w:val="yellow"/>
        </w:rPr>
      </w:pPr>
    </w:p>
    <w:p w:rsidR="00D577FE" w:rsidRPr="00D577FE" w:rsidRDefault="00D577FE" w:rsidP="00D577FE">
      <w:pPr>
        <w:rPr>
          <w:highlight w:val="yellow"/>
        </w:rPr>
      </w:pPr>
    </w:p>
    <w:p w:rsidR="00D577FE" w:rsidRPr="00D577FE" w:rsidRDefault="00D577FE" w:rsidP="00D577FE">
      <w:pPr>
        <w:rPr>
          <w:highlight w:val="yellow"/>
        </w:rPr>
      </w:pPr>
    </w:p>
    <w:p w:rsidR="00D577FE" w:rsidRPr="00D577FE" w:rsidRDefault="00D577FE" w:rsidP="00D577FE">
      <w:pPr>
        <w:rPr>
          <w:highlight w:val="yellow"/>
        </w:rPr>
      </w:pPr>
    </w:p>
    <w:p w:rsidR="00D577FE" w:rsidRDefault="00D577FE" w:rsidP="00D577FE">
      <w:pPr>
        <w:tabs>
          <w:tab w:val="left" w:pos="4019"/>
        </w:tabs>
        <w:rPr>
          <w:highlight w:val="yellow"/>
        </w:rPr>
      </w:pPr>
    </w:p>
    <w:p w:rsidR="00D577FE" w:rsidRDefault="00D577FE" w:rsidP="00D577FE">
      <w:pPr>
        <w:tabs>
          <w:tab w:val="left" w:pos="4019"/>
        </w:tabs>
        <w:rPr>
          <w:highlight w:val="yellow"/>
        </w:rPr>
      </w:pPr>
    </w:p>
    <w:tbl>
      <w:tblPr>
        <w:tblpPr w:leftFromText="180" w:rightFromText="180" w:vertAnchor="text" w:horzAnchor="margin" w:tblpXSpec="right" w:tblpY="-744"/>
        <w:tblW w:w="6088" w:type="dxa"/>
        <w:tblLook w:val="04A0" w:firstRow="1" w:lastRow="0" w:firstColumn="1" w:lastColumn="0" w:noHBand="0" w:noVBand="1"/>
      </w:tblPr>
      <w:tblGrid>
        <w:gridCol w:w="6088"/>
      </w:tblGrid>
      <w:tr w:rsidR="00D577FE" w:rsidRPr="002B303C" w:rsidTr="00BA78AC">
        <w:trPr>
          <w:trHeight w:val="846"/>
        </w:trPr>
        <w:tc>
          <w:tcPr>
            <w:tcW w:w="6088" w:type="dxa"/>
          </w:tcPr>
          <w:p w:rsidR="00D577FE" w:rsidRPr="00BA78AC" w:rsidRDefault="00D577FE" w:rsidP="00D577FE">
            <w:pPr>
              <w:jc w:val="right"/>
              <w:rPr>
                <w:b/>
                <w:bCs/>
                <w:sz w:val="22"/>
                <w:szCs w:val="22"/>
              </w:rPr>
            </w:pPr>
            <w:r w:rsidRPr="00BA78AC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Pr="00BA78AC">
              <w:rPr>
                <w:b/>
                <w:bCs/>
                <w:sz w:val="22"/>
                <w:szCs w:val="22"/>
              </w:rPr>
              <w:t xml:space="preserve">риложение </w:t>
            </w:r>
            <w:r w:rsidR="003134E4" w:rsidRPr="00BA78AC">
              <w:rPr>
                <w:b/>
                <w:bCs/>
                <w:sz w:val="22"/>
                <w:szCs w:val="22"/>
              </w:rPr>
              <w:t>6</w:t>
            </w:r>
          </w:p>
          <w:p w:rsidR="00D577FE" w:rsidRDefault="00D577FE" w:rsidP="00D577FE">
            <w:pPr>
              <w:tabs>
                <w:tab w:val="left" w:pos="6943"/>
              </w:tabs>
              <w:jc w:val="right"/>
              <w:rPr>
                <w:bCs/>
                <w:sz w:val="22"/>
                <w:szCs w:val="22"/>
              </w:rPr>
            </w:pPr>
            <w:r w:rsidRPr="00365389">
              <w:rPr>
                <w:bCs/>
                <w:sz w:val="22"/>
                <w:szCs w:val="22"/>
              </w:rPr>
              <w:t>к решению Энгельсского городского Совета депутатов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D577FE" w:rsidRPr="00BA78AC" w:rsidRDefault="00D577FE" w:rsidP="00BA78AC">
            <w:pPr>
              <w:tabs>
                <w:tab w:val="left" w:pos="6943"/>
              </w:tabs>
              <w:jc w:val="right"/>
              <w:rPr>
                <w:b/>
                <w:sz w:val="22"/>
                <w:szCs w:val="22"/>
              </w:rPr>
            </w:pPr>
            <w:r w:rsidRPr="00BA78AC">
              <w:rPr>
                <w:b/>
                <w:bCs/>
                <w:sz w:val="22"/>
                <w:szCs w:val="22"/>
              </w:rPr>
              <w:t>от</w:t>
            </w:r>
            <w:r w:rsidR="00BA78AC">
              <w:rPr>
                <w:b/>
                <w:bCs/>
                <w:sz w:val="22"/>
                <w:szCs w:val="22"/>
              </w:rPr>
              <w:t xml:space="preserve"> 28 ноября </w:t>
            </w:r>
            <w:r w:rsidRPr="00BA78AC">
              <w:rPr>
                <w:b/>
                <w:bCs/>
                <w:sz w:val="22"/>
                <w:szCs w:val="22"/>
              </w:rPr>
              <w:t>20</w:t>
            </w:r>
            <w:r w:rsidR="00BA78AC">
              <w:rPr>
                <w:b/>
                <w:bCs/>
                <w:sz w:val="22"/>
                <w:szCs w:val="22"/>
              </w:rPr>
              <w:t>18 года № 33</w:t>
            </w:r>
            <w:r w:rsidRPr="00BA78AC">
              <w:rPr>
                <w:b/>
                <w:bCs/>
                <w:sz w:val="22"/>
                <w:szCs w:val="22"/>
              </w:rPr>
              <w:t>/0</w:t>
            </w:r>
            <w:r w:rsidR="00BA78AC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D577FE" w:rsidRPr="00173040" w:rsidTr="00D577FE">
        <w:trPr>
          <w:trHeight w:val="985"/>
        </w:trPr>
        <w:tc>
          <w:tcPr>
            <w:tcW w:w="6088" w:type="dxa"/>
          </w:tcPr>
          <w:p w:rsidR="00D577FE" w:rsidRPr="00BA78AC" w:rsidRDefault="00D577FE" w:rsidP="00D577FE">
            <w:pPr>
              <w:jc w:val="right"/>
              <w:rPr>
                <w:b/>
                <w:bCs/>
                <w:sz w:val="22"/>
                <w:szCs w:val="22"/>
              </w:rPr>
            </w:pPr>
            <w:r w:rsidRPr="00BA78AC">
              <w:rPr>
                <w:b/>
                <w:bCs/>
                <w:sz w:val="22"/>
                <w:szCs w:val="22"/>
              </w:rPr>
              <w:t xml:space="preserve">Приложение </w:t>
            </w:r>
            <w:r w:rsidR="003134E4" w:rsidRPr="00BA78AC">
              <w:rPr>
                <w:b/>
                <w:bCs/>
                <w:sz w:val="22"/>
                <w:szCs w:val="22"/>
              </w:rPr>
              <w:t>10</w:t>
            </w:r>
          </w:p>
          <w:p w:rsidR="00D577FE" w:rsidRDefault="00D577FE" w:rsidP="00D577FE">
            <w:pPr>
              <w:tabs>
                <w:tab w:val="left" w:pos="6943"/>
              </w:tabs>
              <w:jc w:val="right"/>
              <w:rPr>
                <w:bCs/>
                <w:sz w:val="22"/>
                <w:szCs w:val="22"/>
              </w:rPr>
            </w:pPr>
            <w:r w:rsidRPr="00365389">
              <w:rPr>
                <w:bCs/>
                <w:sz w:val="22"/>
                <w:szCs w:val="22"/>
              </w:rPr>
              <w:t xml:space="preserve">к решению Энгельсского городского Совета депутатов </w:t>
            </w:r>
          </w:p>
          <w:p w:rsidR="00D577FE" w:rsidRPr="00BA78AC" w:rsidRDefault="00D577FE" w:rsidP="00D577FE">
            <w:pPr>
              <w:tabs>
                <w:tab w:val="left" w:pos="6943"/>
              </w:tabs>
              <w:jc w:val="right"/>
              <w:rPr>
                <w:b/>
                <w:sz w:val="22"/>
                <w:szCs w:val="22"/>
              </w:rPr>
            </w:pPr>
            <w:r w:rsidRPr="00BA78AC">
              <w:rPr>
                <w:b/>
                <w:bCs/>
                <w:sz w:val="22"/>
                <w:szCs w:val="22"/>
              </w:rPr>
              <w:t>от 27 декабря 2017 года № 488/01</w:t>
            </w:r>
          </w:p>
        </w:tc>
      </w:tr>
    </w:tbl>
    <w:p w:rsidR="00D577FE" w:rsidRDefault="00D577FE" w:rsidP="00D577FE">
      <w:pPr>
        <w:spacing w:after="200" w:line="276" w:lineRule="auto"/>
        <w:rPr>
          <w:b/>
          <w:sz w:val="24"/>
          <w:szCs w:val="24"/>
        </w:rPr>
      </w:pPr>
    </w:p>
    <w:p w:rsidR="00D577FE" w:rsidRDefault="00D577FE" w:rsidP="00D577FE">
      <w:pPr>
        <w:tabs>
          <w:tab w:val="left" w:pos="7157"/>
        </w:tabs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D577FE" w:rsidRDefault="00D577FE" w:rsidP="00D577FE">
      <w:pPr>
        <w:spacing w:after="200" w:line="276" w:lineRule="auto"/>
        <w:rPr>
          <w:b/>
          <w:sz w:val="24"/>
          <w:szCs w:val="24"/>
        </w:rPr>
      </w:pPr>
    </w:p>
    <w:p w:rsidR="00D577FE" w:rsidRDefault="00D577FE" w:rsidP="00D577FE">
      <w:pPr>
        <w:spacing w:after="200" w:line="276" w:lineRule="auto"/>
        <w:rPr>
          <w:b/>
          <w:sz w:val="24"/>
          <w:szCs w:val="24"/>
        </w:rPr>
      </w:pPr>
    </w:p>
    <w:p w:rsidR="00D577FE" w:rsidRPr="00FF07AB" w:rsidRDefault="00D577FE" w:rsidP="00D577FE">
      <w:pPr>
        <w:jc w:val="center"/>
        <w:rPr>
          <w:b/>
          <w:sz w:val="22"/>
          <w:szCs w:val="22"/>
        </w:rPr>
      </w:pPr>
      <w:r w:rsidRPr="00FF07AB">
        <w:rPr>
          <w:b/>
          <w:sz w:val="22"/>
          <w:szCs w:val="22"/>
        </w:rPr>
        <w:t xml:space="preserve">Иные межбюджетные трансферты, передаваемые бюджету </w:t>
      </w:r>
    </w:p>
    <w:p w:rsidR="00D577FE" w:rsidRPr="00FF07AB" w:rsidRDefault="00D577FE" w:rsidP="00D577FE">
      <w:pPr>
        <w:jc w:val="center"/>
        <w:rPr>
          <w:b/>
          <w:sz w:val="22"/>
          <w:szCs w:val="22"/>
        </w:rPr>
      </w:pPr>
      <w:r w:rsidRPr="00FF07AB">
        <w:rPr>
          <w:b/>
          <w:sz w:val="22"/>
          <w:szCs w:val="22"/>
        </w:rPr>
        <w:t xml:space="preserve">Энгельсского муниципального района из бюджета муниципального </w:t>
      </w:r>
    </w:p>
    <w:p w:rsidR="00D577FE" w:rsidRDefault="00D577FE" w:rsidP="00D577FE">
      <w:pPr>
        <w:jc w:val="center"/>
        <w:rPr>
          <w:b/>
          <w:sz w:val="22"/>
          <w:szCs w:val="22"/>
        </w:rPr>
      </w:pPr>
      <w:r w:rsidRPr="00FF07AB">
        <w:rPr>
          <w:b/>
          <w:sz w:val="22"/>
          <w:szCs w:val="22"/>
        </w:rPr>
        <w:t>образования город Энгельс на 2018 год и на плановый период 2019 и 2020 годов</w:t>
      </w:r>
    </w:p>
    <w:p w:rsidR="00D577FE" w:rsidRPr="00FF07AB" w:rsidRDefault="00D577FE" w:rsidP="00D577FE">
      <w:pPr>
        <w:tabs>
          <w:tab w:val="left" w:pos="4070"/>
        </w:tabs>
        <w:jc w:val="right"/>
        <w:rPr>
          <w:sz w:val="20"/>
        </w:rPr>
      </w:pPr>
      <w:r>
        <w:rPr>
          <w:sz w:val="20"/>
        </w:rPr>
        <w:t xml:space="preserve">     </w:t>
      </w:r>
      <w:r w:rsidRPr="000F1280">
        <w:rPr>
          <w:sz w:val="20"/>
        </w:rPr>
        <w:t>(тыс.</w:t>
      </w:r>
      <w:r>
        <w:rPr>
          <w:sz w:val="20"/>
        </w:rPr>
        <w:t xml:space="preserve"> </w:t>
      </w:r>
      <w:r w:rsidRPr="000F1280">
        <w:rPr>
          <w:sz w:val="20"/>
        </w:rPr>
        <w:t>руб.)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6379"/>
        <w:gridCol w:w="1134"/>
        <w:gridCol w:w="1134"/>
        <w:gridCol w:w="1134"/>
      </w:tblGrid>
      <w:tr w:rsidR="00D577FE" w:rsidRPr="00D577FE" w:rsidTr="00BA78A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FE" w:rsidRPr="00D577FE" w:rsidRDefault="00D577FE" w:rsidP="00D577F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577FE">
              <w:rPr>
                <w:b/>
                <w:bCs/>
                <w:color w:val="000000"/>
                <w:sz w:val="20"/>
              </w:rPr>
              <w:t xml:space="preserve">№ </w:t>
            </w:r>
            <w:proofErr w:type="gramStart"/>
            <w:r w:rsidRPr="00D577FE">
              <w:rPr>
                <w:b/>
                <w:bCs/>
                <w:color w:val="000000"/>
                <w:sz w:val="20"/>
              </w:rPr>
              <w:t>п</w:t>
            </w:r>
            <w:proofErr w:type="gramEnd"/>
            <w:r w:rsidRPr="00D577FE">
              <w:rPr>
                <w:b/>
                <w:bCs/>
                <w:color w:val="000000"/>
                <w:sz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FE" w:rsidRPr="00D577FE" w:rsidRDefault="00D577FE" w:rsidP="00D577F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577FE">
              <w:rPr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FE" w:rsidRPr="00D577FE" w:rsidRDefault="00D577FE" w:rsidP="00D577F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577FE">
              <w:rPr>
                <w:b/>
                <w:bCs/>
                <w:color w:val="000000"/>
                <w:sz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FE" w:rsidRPr="00D577FE" w:rsidRDefault="00D577FE" w:rsidP="00D577F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577FE">
              <w:rPr>
                <w:b/>
                <w:bCs/>
                <w:color w:val="000000"/>
                <w:sz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FE" w:rsidRPr="00D577FE" w:rsidRDefault="00D577FE" w:rsidP="00D577F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577FE">
              <w:rPr>
                <w:b/>
                <w:bCs/>
                <w:color w:val="000000"/>
                <w:sz w:val="20"/>
              </w:rPr>
              <w:t>2020 год</w:t>
            </w:r>
          </w:p>
        </w:tc>
      </w:tr>
      <w:tr w:rsidR="00D577FE" w:rsidRPr="00D577FE" w:rsidTr="00BA78AC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FE" w:rsidRPr="00D577FE" w:rsidRDefault="00D577FE" w:rsidP="00D577FE">
            <w:pPr>
              <w:jc w:val="center"/>
              <w:rPr>
                <w:color w:val="000000"/>
                <w:sz w:val="20"/>
              </w:rPr>
            </w:pPr>
            <w:r w:rsidRPr="00D577FE">
              <w:rPr>
                <w:color w:val="000000"/>
                <w:sz w:val="20"/>
              </w:rPr>
              <w:t>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FE" w:rsidRPr="00D577FE" w:rsidRDefault="00D577FE" w:rsidP="00D577FE">
            <w:pPr>
              <w:jc w:val="both"/>
              <w:rPr>
                <w:sz w:val="20"/>
              </w:rPr>
            </w:pPr>
            <w:r w:rsidRPr="00D577FE">
              <w:rPr>
                <w:sz w:val="20"/>
              </w:rPr>
              <w:t>Предоставление иных межбюджетных трансфертов,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сфере градостроительной деятельности в соответствии с заключенным соглашением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FE" w:rsidRPr="00D577FE" w:rsidRDefault="00D577FE" w:rsidP="00D577FE">
            <w:pPr>
              <w:jc w:val="center"/>
              <w:rPr>
                <w:color w:val="000000"/>
                <w:sz w:val="20"/>
              </w:rPr>
            </w:pPr>
            <w:r w:rsidRPr="00D577FE">
              <w:rPr>
                <w:color w:val="000000"/>
                <w:sz w:val="20"/>
              </w:rPr>
              <w:t xml:space="preserve">3 689,4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FE" w:rsidRPr="00D577FE" w:rsidRDefault="00D577FE" w:rsidP="00D577FE">
            <w:pPr>
              <w:jc w:val="center"/>
              <w:rPr>
                <w:color w:val="000000"/>
                <w:sz w:val="20"/>
              </w:rPr>
            </w:pPr>
            <w:r w:rsidRPr="00D577FE">
              <w:rPr>
                <w:color w:val="000000"/>
                <w:sz w:val="20"/>
              </w:rPr>
              <w:t xml:space="preserve">3 393,4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FE" w:rsidRPr="00D577FE" w:rsidRDefault="00D577FE" w:rsidP="00D577FE">
            <w:pPr>
              <w:jc w:val="center"/>
              <w:rPr>
                <w:color w:val="000000"/>
                <w:sz w:val="20"/>
              </w:rPr>
            </w:pPr>
            <w:r w:rsidRPr="00D577FE">
              <w:rPr>
                <w:color w:val="000000"/>
                <w:sz w:val="20"/>
              </w:rPr>
              <w:t xml:space="preserve">3 520,5 </w:t>
            </w:r>
          </w:p>
        </w:tc>
      </w:tr>
      <w:tr w:rsidR="00D577FE" w:rsidRPr="00D577FE" w:rsidTr="00BA78AC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FE" w:rsidRPr="00D577FE" w:rsidRDefault="00D577FE" w:rsidP="00D577FE">
            <w:pPr>
              <w:jc w:val="center"/>
              <w:rPr>
                <w:color w:val="000000"/>
                <w:sz w:val="20"/>
              </w:rPr>
            </w:pPr>
            <w:r w:rsidRPr="00D577FE">
              <w:rPr>
                <w:color w:val="000000"/>
                <w:sz w:val="20"/>
              </w:rPr>
              <w:t>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FE" w:rsidRPr="00D577FE" w:rsidRDefault="00D577FE" w:rsidP="00D577FE">
            <w:pPr>
              <w:jc w:val="both"/>
              <w:rPr>
                <w:sz w:val="20"/>
              </w:rPr>
            </w:pPr>
            <w:r w:rsidRPr="00D577FE">
              <w:rPr>
                <w:sz w:val="20"/>
              </w:rPr>
              <w:t>Предоставление иных межбюджетных трансфертов, передаваемых бюджету Энгельсского муниципального района из бюджета муниципального образования город Энгельс на финансовое обеспечение деятельности аварийно-спасательного формирования - муниципального учреждения "Энгельс-Спас" в соответствии с заключенным соглашением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FE" w:rsidRPr="00D577FE" w:rsidRDefault="00D577FE" w:rsidP="00D577FE">
            <w:pPr>
              <w:jc w:val="center"/>
              <w:rPr>
                <w:color w:val="000000"/>
                <w:sz w:val="20"/>
              </w:rPr>
            </w:pPr>
            <w:r w:rsidRPr="00D577FE">
              <w:rPr>
                <w:color w:val="000000"/>
                <w:sz w:val="20"/>
              </w:rPr>
              <w:t xml:space="preserve">11 935,6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FE" w:rsidRPr="00D577FE" w:rsidRDefault="00D577FE" w:rsidP="00D577FE">
            <w:pPr>
              <w:jc w:val="center"/>
              <w:rPr>
                <w:color w:val="000000"/>
                <w:sz w:val="20"/>
              </w:rPr>
            </w:pPr>
            <w:r w:rsidRPr="00D577FE">
              <w:rPr>
                <w:color w:val="000000"/>
                <w:sz w:val="20"/>
              </w:rPr>
              <w:t xml:space="preserve">11 905,0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FE" w:rsidRPr="00D577FE" w:rsidRDefault="00D577FE" w:rsidP="00D577FE">
            <w:pPr>
              <w:jc w:val="center"/>
              <w:rPr>
                <w:color w:val="000000"/>
                <w:sz w:val="20"/>
              </w:rPr>
            </w:pPr>
            <w:r w:rsidRPr="00D577FE">
              <w:rPr>
                <w:color w:val="000000"/>
                <w:sz w:val="20"/>
              </w:rPr>
              <w:t xml:space="preserve">12 351,1 </w:t>
            </w:r>
          </w:p>
        </w:tc>
      </w:tr>
      <w:tr w:rsidR="00D577FE" w:rsidRPr="00D577FE" w:rsidTr="00BA78AC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FE" w:rsidRPr="00D577FE" w:rsidRDefault="00D577FE" w:rsidP="00D577FE">
            <w:pPr>
              <w:jc w:val="center"/>
              <w:rPr>
                <w:color w:val="000000"/>
                <w:sz w:val="20"/>
              </w:rPr>
            </w:pPr>
            <w:r w:rsidRPr="00D577FE">
              <w:rPr>
                <w:color w:val="000000"/>
                <w:sz w:val="20"/>
              </w:rPr>
              <w:t>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FE" w:rsidRPr="00D577FE" w:rsidRDefault="00D577FE" w:rsidP="00D577FE">
            <w:pPr>
              <w:jc w:val="both"/>
              <w:rPr>
                <w:sz w:val="20"/>
              </w:rPr>
            </w:pPr>
            <w:r w:rsidRPr="00D577FE">
              <w:rPr>
                <w:sz w:val="20"/>
              </w:rPr>
              <w:t>Предоставление иных межбюджетных трансфертов,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по осуществлению земельного контроля в соответствии с заключенным соглашением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FE" w:rsidRPr="00D577FE" w:rsidRDefault="00D577FE" w:rsidP="00D577FE">
            <w:pPr>
              <w:jc w:val="center"/>
              <w:rPr>
                <w:color w:val="000000"/>
                <w:sz w:val="20"/>
              </w:rPr>
            </w:pPr>
            <w:r w:rsidRPr="00D577FE">
              <w:rPr>
                <w:color w:val="000000"/>
                <w:sz w:val="20"/>
              </w:rPr>
              <w:t xml:space="preserve">2 283,3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FE" w:rsidRPr="00D577FE" w:rsidRDefault="00D577FE" w:rsidP="00D577FE">
            <w:pPr>
              <w:jc w:val="center"/>
              <w:rPr>
                <w:color w:val="000000"/>
                <w:sz w:val="20"/>
              </w:rPr>
            </w:pPr>
            <w:r w:rsidRPr="00D577FE">
              <w:rPr>
                <w:color w:val="000000"/>
                <w:sz w:val="20"/>
              </w:rPr>
              <w:t xml:space="preserve">2 495,8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FE" w:rsidRPr="00D577FE" w:rsidRDefault="00D577FE" w:rsidP="00D577FE">
            <w:pPr>
              <w:jc w:val="center"/>
              <w:rPr>
                <w:color w:val="000000"/>
                <w:sz w:val="20"/>
              </w:rPr>
            </w:pPr>
            <w:r w:rsidRPr="00D577FE">
              <w:rPr>
                <w:color w:val="000000"/>
                <w:sz w:val="20"/>
              </w:rPr>
              <w:t xml:space="preserve">2 589,3 </w:t>
            </w:r>
          </w:p>
        </w:tc>
      </w:tr>
      <w:tr w:rsidR="00D577FE" w:rsidRPr="00D577FE" w:rsidTr="00BA78AC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FE" w:rsidRPr="00D577FE" w:rsidRDefault="00D577FE" w:rsidP="00D577FE">
            <w:pPr>
              <w:jc w:val="center"/>
              <w:rPr>
                <w:color w:val="000000"/>
                <w:sz w:val="20"/>
              </w:rPr>
            </w:pPr>
            <w:r w:rsidRPr="00D577FE">
              <w:rPr>
                <w:color w:val="000000"/>
                <w:sz w:val="20"/>
              </w:rPr>
              <w:t>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FE" w:rsidRPr="00D577FE" w:rsidRDefault="00D577FE" w:rsidP="00D577FE">
            <w:pPr>
              <w:jc w:val="both"/>
              <w:rPr>
                <w:sz w:val="20"/>
              </w:rPr>
            </w:pPr>
            <w:r w:rsidRPr="00D577FE">
              <w:rPr>
                <w:sz w:val="20"/>
              </w:rPr>
              <w:t>Предоставление иных межбюджетных трансфертов,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части участия в предупреждении и ликвидации последствий чрезвычайных ситуаций в границах муниципального образования город Энгельс</w:t>
            </w:r>
            <w:proofErr w:type="gramStart"/>
            <w:r w:rsidRPr="00D577FE">
              <w:rPr>
                <w:sz w:val="20"/>
              </w:rPr>
              <w:t xml:space="preserve"> ,</w:t>
            </w:r>
            <w:proofErr w:type="gramEnd"/>
            <w:r w:rsidRPr="00D577FE">
              <w:rPr>
                <w:sz w:val="20"/>
              </w:rPr>
              <w:t xml:space="preserve"> организации и осуществления мероприятий по гражданской обороне, защите населения и территории поселения от чрезвычайных ситуаций природного и техногенного характера, в соответствии с заключенным соглашением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FE" w:rsidRPr="00D577FE" w:rsidRDefault="00D577FE" w:rsidP="00D577FE">
            <w:pPr>
              <w:jc w:val="center"/>
              <w:rPr>
                <w:color w:val="000000"/>
                <w:sz w:val="20"/>
              </w:rPr>
            </w:pPr>
            <w:r w:rsidRPr="00D577FE">
              <w:rPr>
                <w:color w:val="000000"/>
                <w:sz w:val="20"/>
              </w:rPr>
              <w:t xml:space="preserve">735,9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FE" w:rsidRPr="00D577FE" w:rsidRDefault="00D577FE" w:rsidP="00D577FE">
            <w:pPr>
              <w:jc w:val="center"/>
              <w:rPr>
                <w:color w:val="000000"/>
                <w:sz w:val="20"/>
              </w:rPr>
            </w:pPr>
            <w:r w:rsidRPr="00D577FE">
              <w:rPr>
                <w:color w:val="000000"/>
                <w:sz w:val="20"/>
              </w:rPr>
              <w:t xml:space="preserve">754,8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FE" w:rsidRPr="00D577FE" w:rsidRDefault="00D577FE" w:rsidP="00D577FE">
            <w:pPr>
              <w:jc w:val="center"/>
              <w:rPr>
                <w:color w:val="000000"/>
                <w:sz w:val="20"/>
              </w:rPr>
            </w:pPr>
            <w:r w:rsidRPr="00D577FE">
              <w:rPr>
                <w:color w:val="000000"/>
                <w:sz w:val="20"/>
              </w:rPr>
              <w:t xml:space="preserve">783,1 </w:t>
            </w:r>
          </w:p>
        </w:tc>
      </w:tr>
      <w:tr w:rsidR="00D577FE" w:rsidRPr="00D577FE" w:rsidTr="00BA78AC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FE" w:rsidRPr="00D577FE" w:rsidRDefault="00D577FE" w:rsidP="00D577FE">
            <w:pPr>
              <w:jc w:val="center"/>
              <w:rPr>
                <w:color w:val="000000"/>
                <w:sz w:val="20"/>
              </w:rPr>
            </w:pPr>
            <w:r w:rsidRPr="00D577FE">
              <w:rPr>
                <w:color w:val="000000"/>
                <w:sz w:val="20"/>
              </w:rPr>
              <w:t>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FE" w:rsidRPr="00D577FE" w:rsidRDefault="00D577FE" w:rsidP="00D577FE">
            <w:pPr>
              <w:jc w:val="both"/>
              <w:rPr>
                <w:sz w:val="20"/>
              </w:rPr>
            </w:pPr>
            <w:r w:rsidRPr="00D577FE">
              <w:rPr>
                <w:sz w:val="20"/>
              </w:rPr>
              <w:t>Предоставление иных межбюджетных трансфертов,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части организации  предоставления ритуальных услуг и содержания мест захоронения, в том числе организации похоронного дела, в соответствии с заключенным соглашением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FE" w:rsidRPr="00D577FE" w:rsidRDefault="00D577FE" w:rsidP="00D577FE">
            <w:pPr>
              <w:jc w:val="center"/>
              <w:rPr>
                <w:color w:val="000000"/>
                <w:sz w:val="20"/>
              </w:rPr>
            </w:pPr>
            <w:r w:rsidRPr="00D577FE">
              <w:rPr>
                <w:color w:val="000000"/>
                <w:sz w:val="20"/>
              </w:rPr>
              <w:t xml:space="preserve">1 165,0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FE" w:rsidRPr="00D577FE" w:rsidRDefault="00D577FE" w:rsidP="00D577FE">
            <w:pPr>
              <w:jc w:val="center"/>
              <w:rPr>
                <w:color w:val="000000"/>
                <w:sz w:val="20"/>
              </w:rPr>
            </w:pPr>
            <w:r w:rsidRPr="00D577FE">
              <w:rPr>
                <w:color w:val="000000"/>
                <w:sz w:val="20"/>
              </w:rPr>
              <w:t xml:space="preserve">1 064,9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FE" w:rsidRPr="00D577FE" w:rsidRDefault="00D577FE" w:rsidP="00D577FE">
            <w:pPr>
              <w:jc w:val="center"/>
              <w:rPr>
                <w:color w:val="000000"/>
                <w:sz w:val="20"/>
              </w:rPr>
            </w:pPr>
            <w:r w:rsidRPr="00D577FE">
              <w:rPr>
                <w:color w:val="000000"/>
                <w:sz w:val="20"/>
              </w:rPr>
              <w:t xml:space="preserve">1 104,8 </w:t>
            </w:r>
          </w:p>
        </w:tc>
      </w:tr>
      <w:tr w:rsidR="00D577FE" w:rsidRPr="00D577FE" w:rsidTr="00BA78AC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FE" w:rsidRPr="00D577FE" w:rsidRDefault="00D577FE" w:rsidP="00D577FE">
            <w:pPr>
              <w:jc w:val="center"/>
              <w:rPr>
                <w:color w:val="000000"/>
                <w:sz w:val="20"/>
              </w:rPr>
            </w:pPr>
            <w:r w:rsidRPr="00D577FE">
              <w:rPr>
                <w:color w:val="000000"/>
                <w:sz w:val="20"/>
              </w:rPr>
              <w:t>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FE" w:rsidRPr="00D577FE" w:rsidRDefault="00D577FE" w:rsidP="00D577FE">
            <w:pPr>
              <w:jc w:val="both"/>
              <w:rPr>
                <w:sz w:val="20"/>
              </w:rPr>
            </w:pPr>
            <w:r w:rsidRPr="00D577FE">
              <w:rPr>
                <w:sz w:val="20"/>
              </w:rPr>
              <w:t>Иные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FE" w:rsidRPr="00D577FE" w:rsidRDefault="00D577FE" w:rsidP="00D577FE">
            <w:pPr>
              <w:jc w:val="center"/>
              <w:rPr>
                <w:color w:val="000000"/>
                <w:sz w:val="20"/>
              </w:rPr>
            </w:pPr>
            <w:r w:rsidRPr="00D577FE">
              <w:rPr>
                <w:color w:val="000000"/>
                <w:sz w:val="20"/>
              </w:rPr>
              <w:t xml:space="preserve">134 773,5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FE" w:rsidRPr="00D577FE" w:rsidRDefault="00D577FE" w:rsidP="00D577FE">
            <w:pPr>
              <w:jc w:val="center"/>
              <w:rPr>
                <w:color w:val="000000"/>
                <w:sz w:val="20"/>
              </w:rPr>
            </w:pPr>
            <w:r w:rsidRPr="00D577FE">
              <w:rPr>
                <w:color w:val="000000"/>
                <w:sz w:val="20"/>
              </w:rPr>
              <w:t xml:space="preserve">147 509,6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FE" w:rsidRPr="00D577FE" w:rsidRDefault="00D577FE" w:rsidP="00D577FE">
            <w:pPr>
              <w:jc w:val="center"/>
              <w:rPr>
                <w:color w:val="000000"/>
                <w:sz w:val="20"/>
              </w:rPr>
            </w:pPr>
            <w:r w:rsidRPr="00D577FE">
              <w:rPr>
                <w:color w:val="000000"/>
                <w:sz w:val="20"/>
              </w:rPr>
              <w:t xml:space="preserve">154 034,1 </w:t>
            </w:r>
          </w:p>
        </w:tc>
      </w:tr>
      <w:tr w:rsidR="00D577FE" w:rsidRPr="00D577FE" w:rsidTr="00BA78AC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FE" w:rsidRPr="00D577FE" w:rsidRDefault="00D577FE" w:rsidP="00D577F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577F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FE" w:rsidRPr="00D577FE" w:rsidRDefault="00D577FE" w:rsidP="00D577FE">
            <w:pPr>
              <w:rPr>
                <w:b/>
                <w:bCs/>
                <w:color w:val="000000"/>
                <w:sz w:val="20"/>
              </w:rPr>
            </w:pPr>
            <w:r w:rsidRPr="00D577FE">
              <w:rPr>
                <w:b/>
                <w:bCs/>
                <w:color w:val="000000"/>
                <w:sz w:val="2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FE" w:rsidRPr="00D577FE" w:rsidRDefault="00D577FE" w:rsidP="00D577F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577FE">
              <w:rPr>
                <w:b/>
                <w:bCs/>
                <w:color w:val="000000"/>
                <w:sz w:val="20"/>
              </w:rPr>
              <w:t xml:space="preserve">154 582,7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FE" w:rsidRPr="00D577FE" w:rsidRDefault="00D577FE" w:rsidP="00D577F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577FE">
              <w:rPr>
                <w:b/>
                <w:bCs/>
                <w:color w:val="000000"/>
                <w:sz w:val="20"/>
              </w:rPr>
              <w:t xml:space="preserve">167 123,5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FE" w:rsidRPr="00D577FE" w:rsidRDefault="00D577FE" w:rsidP="00D577F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577FE">
              <w:rPr>
                <w:b/>
                <w:bCs/>
                <w:color w:val="000000"/>
                <w:sz w:val="20"/>
              </w:rPr>
              <w:t xml:space="preserve">174 382,9 </w:t>
            </w:r>
          </w:p>
        </w:tc>
      </w:tr>
    </w:tbl>
    <w:p w:rsidR="00D577FE" w:rsidRPr="00D577FE" w:rsidRDefault="00D577FE" w:rsidP="00D577FE">
      <w:pPr>
        <w:tabs>
          <w:tab w:val="left" w:pos="4019"/>
        </w:tabs>
        <w:rPr>
          <w:highlight w:val="yellow"/>
        </w:rPr>
      </w:pPr>
    </w:p>
    <w:sectPr w:rsidR="00D577FE" w:rsidRPr="00D577FE" w:rsidSect="004E713F">
      <w:footerReference w:type="default" r:id="rId10"/>
      <w:headerReference w:type="first" r:id="rId11"/>
      <w:footerReference w:type="first" r:id="rId12"/>
      <w:pgSz w:w="11906" w:h="16838"/>
      <w:pgMar w:top="568" w:right="850" w:bottom="709" w:left="1418" w:header="708" w:footer="11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7F2" w:rsidRDefault="005107F2" w:rsidP="0050288F">
      <w:r>
        <w:separator/>
      </w:r>
    </w:p>
  </w:endnote>
  <w:endnote w:type="continuationSeparator" w:id="0">
    <w:p w:rsidR="005107F2" w:rsidRDefault="005107F2" w:rsidP="0050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7F2" w:rsidRPr="00F21435" w:rsidRDefault="005107F2" w:rsidP="00F21435">
    <w:pPr>
      <w:pStyle w:val="aa"/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021418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5107F2" w:rsidRPr="00F21435" w:rsidRDefault="005107F2">
        <w:pPr>
          <w:pStyle w:val="aa"/>
          <w:jc w:val="right"/>
          <w:rPr>
            <w:sz w:val="18"/>
            <w:szCs w:val="18"/>
          </w:rPr>
        </w:pPr>
        <w:r w:rsidRPr="00F21435">
          <w:rPr>
            <w:sz w:val="18"/>
            <w:szCs w:val="18"/>
          </w:rPr>
          <w:fldChar w:fldCharType="begin"/>
        </w:r>
        <w:r w:rsidRPr="00F21435">
          <w:rPr>
            <w:sz w:val="18"/>
            <w:szCs w:val="18"/>
          </w:rPr>
          <w:instrText>PAGE   \* MERGEFORMAT</w:instrText>
        </w:r>
        <w:r w:rsidRPr="00F21435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F21435">
          <w:rPr>
            <w:sz w:val="18"/>
            <w:szCs w:val="18"/>
          </w:rPr>
          <w:fldChar w:fldCharType="end"/>
        </w:r>
      </w:p>
    </w:sdtContent>
  </w:sdt>
  <w:p w:rsidR="005107F2" w:rsidRDefault="005107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7F2" w:rsidRDefault="005107F2" w:rsidP="0050288F">
      <w:r>
        <w:separator/>
      </w:r>
    </w:p>
  </w:footnote>
  <w:footnote w:type="continuationSeparator" w:id="0">
    <w:p w:rsidR="005107F2" w:rsidRDefault="005107F2" w:rsidP="00502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7F2" w:rsidRDefault="005107F2" w:rsidP="0063363A">
    <w:pPr>
      <w:pStyle w:val="a8"/>
      <w:jc w:val="right"/>
    </w:pPr>
    <w:r>
      <w:t>ПРОЕКТ</w:t>
    </w:r>
  </w:p>
  <w:p w:rsidR="005107F2" w:rsidRDefault="005107F2" w:rsidP="0063363A">
    <w:pPr>
      <w:pStyle w:val="a8"/>
      <w:jc w:val="right"/>
    </w:pPr>
  </w:p>
  <w:p w:rsidR="005107F2" w:rsidRDefault="005107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6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965FF6"/>
    <w:multiLevelType w:val="multilevel"/>
    <w:tmpl w:val="377CF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C7A22BE"/>
    <w:multiLevelType w:val="hybridMultilevel"/>
    <w:tmpl w:val="1214CDDA"/>
    <w:lvl w:ilvl="0" w:tplc="81A652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60B220E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4AB38F1"/>
    <w:multiLevelType w:val="multilevel"/>
    <w:tmpl w:val="704C6B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>
    <w:nsid w:val="38072C32"/>
    <w:multiLevelType w:val="multilevel"/>
    <w:tmpl w:val="7FC2A7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41954251"/>
    <w:multiLevelType w:val="hybridMultilevel"/>
    <w:tmpl w:val="CB2A97C4"/>
    <w:styleLink w:val="132"/>
    <w:lvl w:ilvl="0" w:tplc="81A6525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00194"/>
    <w:multiLevelType w:val="multilevel"/>
    <w:tmpl w:val="78667E0C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8">
    <w:nsid w:val="456200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66271BD"/>
    <w:multiLevelType w:val="multilevel"/>
    <w:tmpl w:val="468E3F78"/>
    <w:lvl w:ilvl="0">
      <w:start w:val="1"/>
      <w:numFmt w:val="decimal"/>
      <w:lvlText w:val="%1."/>
      <w:lvlJc w:val="left"/>
      <w:pPr>
        <w:ind w:left="1575" w:hanging="15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9" w:hanging="15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3" w:hanging="15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7" w:hanging="15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91" w:hanging="15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5" w:hanging="15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9" w:hanging="15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3" w:hanging="157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48B91532"/>
    <w:multiLevelType w:val="multilevel"/>
    <w:tmpl w:val="5E50AD4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C813678"/>
    <w:multiLevelType w:val="multilevel"/>
    <w:tmpl w:val="A8C66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2">
    <w:nsid w:val="4ED9242C"/>
    <w:multiLevelType w:val="hybridMultilevel"/>
    <w:tmpl w:val="C9E61070"/>
    <w:lvl w:ilvl="0" w:tplc="81A6525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50656BFD"/>
    <w:multiLevelType w:val="multilevel"/>
    <w:tmpl w:val="44A6EB08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588943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B6B5FDE"/>
    <w:multiLevelType w:val="multilevel"/>
    <w:tmpl w:val="0360EC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5C975575"/>
    <w:multiLevelType w:val="multilevel"/>
    <w:tmpl w:val="8144B3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65426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0425404"/>
    <w:multiLevelType w:val="hybridMultilevel"/>
    <w:tmpl w:val="F454CA0E"/>
    <w:lvl w:ilvl="0" w:tplc="81A6525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</w:abstractNum>
  <w:abstractNum w:abstractNumId="19">
    <w:nsid w:val="759C27BB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2"/>
  </w:num>
  <w:num w:numId="5">
    <w:abstractNumId w:val="16"/>
  </w:num>
  <w:num w:numId="6">
    <w:abstractNumId w:val="18"/>
  </w:num>
  <w:num w:numId="7">
    <w:abstractNumId w:val="1"/>
  </w:num>
  <w:num w:numId="8">
    <w:abstractNumId w:val="15"/>
  </w:num>
  <w:num w:numId="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"/>
  </w:num>
  <w:num w:numId="12">
    <w:abstractNumId w:val="4"/>
  </w:num>
  <w:num w:numId="13">
    <w:abstractNumId w:val="7"/>
  </w:num>
  <w:num w:numId="1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4"/>
  </w:num>
  <w:num w:numId="17">
    <w:abstractNumId w:val="0"/>
  </w:num>
  <w:num w:numId="18">
    <w:abstractNumId w:val="13"/>
  </w:num>
  <w:num w:numId="19">
    <w:abstractNumId w:val="10"/>
  </w:num>
  <w:num w:numId="20">
    <w:abstractNumId w:val="9"/>
  </w:num>
  <w:num w:numId="2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8"/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1"/>
  </w:num>
  <w:num w:numId="29">
    <w:abstractNumId w:val="3"/>
  </w:num>
  <w:num w:numId="30">
    <w:abstractNumId w:val="10"/>
  </w:num>
  <w:num w:numId="31">
    <w:abstractNumId w:val="5"/>
  </w:num>
  <w:num w:numId="32">
    <w:abstractNumId w:val="18"/>
  </w:num>
  <w:num w:numId="33">
    <w:abstractNumId w:val="19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88F"/>
    <w:rsid w:val="00004863"/>
    <w:rsid w:val="00004B65"/>
    <w:rsid w:val="00011F60"/>
    <w:rsid w:val="00014E36"/>
    <w:rsid w:val="00016B3C"/>
    <w:rsid w:val="00017333"/>
    <w:rsid w:val="000207E0"/>
    <w:rsid w:val="00026A3A"/>
    <w:rsid w:val="000303BE"/>
    <w:rsid w:val="0003169D"/>
    <w:rsid w:val="000319B3"/>
    <w:rsid w:val="00032265"/>
    <w:rsid w:val="00034B2A"/>
    <w:rsid w:val="000371EE"/>
    <w:rsid w:val="00037B52"/>
    <w:rsid w:val="00043CE0"/>
    <w:rsid w:val="00043D78"/>
    <w:rsid w:val="0004703D"/>
    <w:rsid w:val="00060817"/>
    <w:rsid w:val="00064E7C"/>
    <w:rsid w:val="00066771"/>
    <w:rsid w:val="00071788"/>
    <w:rsid w:val="000745AB"/>
    <w:rsid w:val="00075753"/>
    <w:rsid w:val="00075A3D"/>
    <w:rsid w:val="000814C4"/>
    <w:rsid w:val="00084137"/>
    <w:rsid w:val="00095669"/>
    <w:rsid w:val="00096062"/>
    <w:rsid w:val="000969E7"/>
    <w:rsid w:val="00096A7F"/>
    <w:rsid w:val="000A06E3"/>
    <w:rsid w:val="000A0A6C"/>
    <w:rsid w:val="000A0D26"/>
    <w:rsid w:val="000A12B6"/>
    <w:rsid w:val="000A2F75"/>
    <w:rsid w:val="000A79DA"/>
    <w:rsid w:val="000A7F2D"/>
    <w:rsid w:val="000B2FC7"/>
    <w:rsid w:val="000C13EE"/>
    <w:rsid w:val="000C7919"/>
    <w:rsid w:val="000E192E"/>
    <w:rsid w:val="000E7CD3"/>
    <w:rsid w:val="000F1280"/>
    <w:rsid w:val="000F252D"/>
    <w:rsid w:val="000F2565"/>
    <w:rsid w:val="00101E90"/>
    <w:rsid w:val="00106447"/>
    <w:rsid w:val="00111D3A"/>
    <w:rsid w:val="00113FE7"/>
    <w:rsid w:val="00116C78"/>
    <w:rsid w:val="00117C30"/>
    <w:rsid w:val="00120762"/>
    <w:rsid w:val="00122296"/>
    <w:rsid w:val="00130054"/>
    <w:rsid w:val="0013508D"/>
    <w:rsid w:val="0013664E"/>
    <w:rsid w:val="00144CFC"/>
    <w:rsid w:val="0014576F"/>
    <w:rsid w:val="00145BEC"/>
    <w:rsid w:val="00160E4A"/>
    <w:rsid w:val="00162677"/>
    <w:rsid w:val="00173040"/>
    <w:rsid w:val="0018198F"/>
    <w:rsid w:val="001842BA"/>
    <w:rsid w:val="001869C4"/>
    <w:rsid w:val="00187EC4"/>
    <w:rsid w:val="001920DD"/>
    <w:rsid w:val="00194655"/>
    <w:rsid w:val="00195648"/>
    <w:rsid w:val="00197CCF"/>
    <w:rsid w:val="001A04DD"/>
    <w:rsid w:val="001A04EE"/>
    <w:rsid w:val="001A1E1C"/>
    <w:rsid w:val="001A2D3B"/>
    <w:rsid w:val="001A30B4"/>
    <w:rsid w:val="001B2CEA"/>
    <w:rsid w:val="001B688E"/>
    <w:rsid w:val="001C5D63"/>
    <w:rsid w:val="001D0183"/>
    <w:rsid w:val="001D1DDD"/>
    <w:rsid w:val="001D48D5"/>
    <w:rsid w:val="001D5E69"/>
    <w:rsid w:val="001D76AF"/>
    <w:rsid w:val="001E2E5B"/>
    <w:rsid w:val="001E502A"/>
    <w:rsid w:val="001E5D15"/>
    <w:rsid w:val="001E788B"/>
    <w:rsid w:val="001F1869"/>
    <w:rsid w:val="001F2075"/>
    <w:rsid w:val="00206F77"/>
    <w:rsid w:val="0021054D"/>
    <w:rsid w:val="00226994"/>
    <w:rsid w:val="00227CA5"/>
    <w:rsid w:val="00227DAE"/>
    <w:rsid w:val="00235685"/>
    <w:rsid w:val="002356F5"/>
    <w:rsid w:val="00235EDC"/>
    <w:rsid w:val="0024041D"/>
    <w:rsid w:val="002419C4"/>
    <w:rsid w:val="0024238D"/>
    <w:rsid w:val="0024332C"/>
    <w:rsid w:val="00244F4E"/>
    <w:rsid w:val="002535DF"/>
    <w:rsid w:val="00255B41"/>
    <w:rsid w:val="00266BE6"/>
    <w:rsid w:val="00270745"/>
    <w:rsid w:val="00281F3E"/>
    <w:rsid w:val="00282C44"/>
    <w:rsid w:val="002838AD"/>
    <w:rsid w:val="00284903"/>
    <w:rsid w:val="00291C28"/>
    <w:rsid w:val="00297C29"/>
    <w:rsid w:val="002A3594"/>
    <w:rsid w:val="002A5815"/>
    <w:rsid w:val="002A6C9F"/>
    <w:rsid w:val="002B0CFD"/>
    <w:rsid w:val="002B26AC"/>
    <w:rsid w:val="002B303C"/>
    <w:rsid w:val="002B5452"/>
    <w:rsid w:val="002B73B1"/>
    <w:rsid w:val="002C3BB8"/>
    <w:rsid w:val="002D32F5"/>
    <w:rsid w:val="002D4338"/>
    <w:rsid w:val="002D6AAE"/>
    <w:rsid w:val="002E4954"/>
    <w:rsid w:val="002E63FE"/>
    <w:rsid w:val="002E6E2B"/>
    <w:rsid w:val="002F4E9A"/>
    <w:rsid w:val="002F57C9"/>
    <w:rsid w:val="002F791B"/>
    <w:rsid w:val="00300135"/>
    <w:rsid w:val="00301811"/>
    <w:rsid w:val="00303E27"/>
    <w:rsid w:val="00305E5B"/>
    <w:rsid w:val="00306D69"/>
    <w:rsid w:val="00306EDC"/>
    <w:rsid w:val="003129A9"/>
    <w:rsid w:val="003134E4"/>
    <w:rsid w:val="00313546"/>
    <w:rsid w:val="00314607"/>
    <w:rsid w:val="003269E5"/>
    <w:rsid w:val="003317FE"/>
    <w:rsid w:val="00331EB0"/>
    <w:rsid w:val="00337E49"/>
    <w:rsid w:val="00340C15"/>
    <w:rsid w:val="00342BF2"/>
    <w:rsid w:val="00342E62"/>
    <w:rsid w:val="00344A3D"/>
    <w:rsid w:val="00344FB7"/>
    <w:rsid w:val="0034504A"/>
    <w:rsid w:val="0034652A"/>
    <w:rsid w:val="00350FF6"/>
    <w:rsid w:val="00351380"/>
    <w:rsid w:val="003513A8"/>
    <w:rsid w:val="0035216E"/>
    <w:rsid w:val="00360DD8"/>
    <w:rsid w:val="00365389"/>
    <w:rsid w:val="003653AF"/>
    <w:rsid w:val="00373BEF"/>
    <w:rsid w:val="003746CB"/>
    <w:rsid w:val="0037621F"/>
    <w:rsid w:val="00376357"/>
    <w:rsid w:val="003764E3"/>
    <w:rsid w:val="00381DDC"/>
    <w:rsid w:val="00382D58"/>
    <w:rsid w:val="00387702"/>
    <w:rsid w:val="00394D44"/>
    <w:rsid w:val="00397331"/>
    <w:rsid w:val="003B5FBA"/>
    <w:rsid w:val="003C2BDA"/>
    <w:rsid w:val="003C5D5B"/>
    <w:rsid w:val="003C6259"/>
    <w:rsid w:val="003C7510"/>
    <w:rsid w:val="003D6C79"/>
    <w:rsid w:val="003E12A5"/>
    <w:rsid w:val="003E1FFF"/>
    <w:rsid w:val="003E3232"/>
    <w:rsid w:val="003E4893"/>
    <w:rsid w:val="003F5D29"/>
    <w:rsid w:val="00404C18"/>
    <w:rsid w:val="00405711"/>
    <w:rsid w:val="00406232"/>
    <w:rsid w:val="0040796F"/>
    <w:rsid w:val="004105B9"/>
    <w:rsid w:val="004116F5"/>
    <w:rsid w:val="00411EC7"/>
    <w:rsid w:val="004232BF"/>
    <w:rsid w:val="0042696A"/>
    <w:rsid w:val="00436B0F"/>
    <w:rsid w:val="004458EF"/>
    <w:rsid w:val="00446B00"/>
    <w:rsid w:val="00446DE8"/>
    <w:rsid w:val="004470E8"/>
    <w:rsid w:val="00456717"/>
    <w:rsid w:val="004579CD"/>
    <w:rsid w:val="00457F74"/>
    <w:rsid w:val="00462CC2"/>
    <w:rsid w:val="00464F1F"/>
    <w:rsid w:val="00465542"/>
    <w:rsid w:val="004656E5"/>
    <w:rsid w:val="00466CC8"/>
    <w:rsid w:val="004715A7"/>
    <w:rsid w:val="004722B0"/>
    <w:rsid w:val="004722C8"/>
    <w:rsid w:val="0047679B"/>
    <w:rsid w:val="00477FF1"/>
    <w:rsid w:val="00485DCB"/>
    <w:rsid w:val="0049127A"/>
    <w:rsid w:val="00497816"/>
    <w:rsid w:val="004A032D"/>
    <w:rsid w:val="004A66C7"/>
    <w:rsid w:val="004B0778"/>
    <w:rsid w:val="004B2B07"/>
    <w:rsid w:val="004B3DF3"/>
    <w:rsid w:val="004B69F2"/>
    <w:rsid w:val="004C7305"/>
    <w:rsid w:val="004D11BC"/>
    <w:rsid w:val="004E5024"/>
    <w:rsid w:val="004E713F"/>
    <w:rsid w:val="004F058F"/>
    <w:rsid w:val="004F1C43"/>
    <w:rsid w:val="004F2509"/>
    <w:rsid w:val="004F32A2"/>
    <w:rsid w:val="00501E84"/>
    <w:rsid w:val="0050288F"/>
    <w:rsid w:val="005052FF"/>
    <w:rsid w:val="0050641E"/>
    <w:rsid w:val="005107F2"/>
    <w:rsid w:val="00516B04"/>
    <w:rsid w:val="00524196"/>
    <w:rsid w:val="005250E0"/>
    <w:rsid w:val="005336EB"/>
    <w:rsid w:val="00537F3B"/>
    <w:rsid w:val="0054167C"/>
    <w:rsid w:val="005423F7"/>
    <w:rsid w:val="00543767"/>
    <w:rsid w:val="00543C9B"/>
    <w:rsid w:val="00547496"/>
    <w:rsid w:val="0054776B"/>
    <w:rsid w:val="00547A2A"/>
    <w:rsid w:val="005641C7"/>
    <w:rsid w:val="00567197"/>
    <w:rsid w:val="00570B01"/>
    <w:rsid w:val="0057374E"/>
    <w:rsid w:val="005742C7"/>
    <w:rsid w:val="00576497"/>
    <w:rsid w:val="00576541"/>
    <w:rsid w:val="00580AA9"/>
    <w:rsid w:val="00582785"/>
    <w:rsid w:val="005869DD"/>
    <w:rsid w:val="005911C6"/>
    <w:rsid w:val="0059162A"/>
    <w:rsid w:val="00592EA1"/>
    <w:rsid w:val="0059579E"/>
    <w:rsid w:val="00595E2A"/>
    <w:rsid w:val="005974E1"/>
    <w:rsid w:val="005B12E3"/>
    <w:rsid w:val="005B13D1"/>
    <w:rsid w:val="005B1B4F"/>
    <w:rsid w:val="005B3802"/>
    <w:rsid w:val="005B4477"/>
    <w:rsid w:val="005B5BAC"/>
    <w:rsid w:val="005C0B13"/>
    <w:rsid w:val="005C1CD2"/>
    <w:rsid w:val="005C491F"/>
    <w:rsid w:val="005C5CF3"/>
    <w:rsid w:val="005D2138"/>
    <w:rsid w:val="005D3179"/>
    <w:rsid w:val="005E7EE9"/>
    <w:rsid w:val="005F3ECF"/>
    <w:rsid w:val="00600D6B"/>
    <w:rsid w:val="00604EF5"/>
    <w:rsid w:val="00606F1B"/>
    <w:rsid w:val="00610EE0"/>
    <w:rsid w:val="00613601"/>
    <w:rsid w:val="0061391C"/>
    <w:rsid w:val="00613C52"/>
    <w:rsid w:val="006152DA"/>
    <w:rsid w:val="00621A11"/>
    <w:rsid w:val="00622E96"/>
    <w:rsid w:val="006249A6"/>
    <w:rsid w:val="00626D25"/>
    <w:rsid w:val="00633537"/>
    <w:rsid w:val="0063363A"/>
    <w:rsid w:val="0063512D"/>
    <w:rsid w:val="00635F14"/>
    <w:rsid w:val="00640D54"/>
    <w:rsid w:val="00644077"/>
    <w:rsid w:val="00647D24"/>
    <w:rsid w:val="00647FEA"/>
    <w:rsid w:val="00653B84"/>
    <w:rsid w:val="00655837"/>
    <w:rsid w:val="006570C7"/>
    <w:rsid w:val="0066031D"/>
    <w:rsid w:val="00661CFE"/>
    <w:rsid w:val="00662317"/>
    <w:rsid w:val="00664F09"/>
    <w:rsid w:val="00671FF2"/>
    <w:rsid w:val="00681A4D"/>
    <w:rsid w:val="006838CC"/>
    <w:rsid w:val="00686E6C"/>
    <w:rsid w:val="0069622E"/>
    <w:rsid w:val="006A1AD1"/>
    <w:rsid w:val="006A335E"/>
    <w:rsid w:val="006A375F"/>
    <w:rsid w:val="006A3E84"/>
    <w:rsid w:val="006B2648"/>
    <w:rsid w:val="006B489D"/>
    <w:rsid w:val="006D15EA"/>
    <w:rsid w:val="006D1F13"/>
    <w:rsid w:val="006D6788"/>
    <w:rsid w:val="006E01FA"/>
    <w:rsid w:val="006E1A79"/>
    <w:rsid w:val="006F72DE"/>
    <w:rsid w:val="00700006"/>
    <w:rsid w:val="00701038"/>
    <w:rsid w:val="00704E11"/>
    <w:rsid w:val="00705295"/>
    <w:rsid w:val="00707D9B"/>
    <w:rsid w:val="00712F17"/>
    <w:rsid w:val="00713F36"/>
    <w:rsid w:val="0071441D"/>
    <w:rsid w:val="00715242"/>
    <w:rsid w:val="00724991"/>
    <w:rsid w:val="00726159"/>
    <w:rsid w:val="007263BF"/>
    <w:rsid w:val="00732DC2"/>
    <w:rsid w:val="007360EB"/>
    <w:rsid w:val="007367C3"/>
    <w:rsid w:val="00737D75"/>
    <w:rsid w:val="0074121E"/>
    <w:rsid w:val="007418E4"/>
    <w:rsid w:val="00742D1C"/>
    <w:rsid w:val="0074516B"/>
    <w:rsid w:val="00745743"/>
    <w:rsid w:val="00751AE9"/>
    <w:rsid w:val="0075650F"/>
    <w:rsid w:val="00756FEA"/>
    <w:rsid w:val="00762064"/>
    <w:rsid w:val="0077064D"/>
    <w:rsid w:val="00771A59"/>
    <w:rsid w:val="00777A9B"/>
    <w:rsid w:val="007812EF"/>
    <w:rsid w:val="007821FF"/>
    <w:rsid w:val="007824A6"/>
    <w:rsid w:val="00784CB0"/>
    <w:rsid w:val="0078658B"/>
    <w:rsid w:val="00793EE8"/>
    <w:rsid w:val="007B07C4"/>
    <w:rsid w:val="007B1C8D"/>
    <w:rsid w:val="007B2E81"/>
    <w:rsid w:val="007B438B"/>
    <w:rsid w:val="007B534F"/>
    <w:rsid w:val="007B7A0D"/>
    <w:rsid w:val="007C064D"/>
    <w:rsid w:val="007C403F"/>
    <w:rsid w:val="007C51BA"/>
    <w:rsid w:val="007D604F"/>
    <w:rsid w:val="007E5EA4"/>
    <w:rsid w:val="007E7C2F"/>
    <w:rsid w:val="008119EA"/>
    <w:rsid w:val="00815B13"/>
    <w:rsid w:val="008164C3"/>
    <w:rsid w:val="0082787E"/>
    <w:rsid w:val="00830F4D"/>
    <w:rsid w:val="00832F6E"/>
    <w:rsid w:val="008333A4"/>
    <w:rsid w:val="0084054A"/>
    <w:rsid w:val="00843482"/>
    <w:rsid w:val="00844095"/>
    <w:rsid w:val="00845C8C"/>
    <w:rsid w:val="00845D96"/>
    <w:rsid w:val="0085033B"/>
    <w:rsid w:val="008505C5"/>
    <w:rsid w:val="008513EA"/>
    <w:rsid w:val="0085207F"/>
    <w:rsid w:val="008626B2"/>
    <w:rsid w:val="00862950"/>
    <w:rsid w:val="0086311C"/>
    <w:rsid w:val="00864668"/>
    <w:rsid w:val="0087468C"/>
    <w:rsid w:val="00876107"/>
    <w:rsid w:val="00882613"/>
    <w:rsid w:val="0088430F"/>
    <w:rsid w:val="008911C2"/>
    <w:rsid w:val="00895B1A"/>
    <w:rsid w:val="008A076B"/>
    <w:rsid w:val="008A140F"/>
    <w:rsid w:val="008A2845"/>
    <w:rsid w:val="008A6B6C"/>
    <w:rsid w:val="008A7F22"/>
    <w:rsid w:val="008B0282"/>
    <w:rsid w:val="008B30A1"/>
    <w:rsid w:val="008C44D6"/>
    <w:rsid w:val="008C6D88"/>
    <w:rsid w:val="008C7C38"/>
    <w:rsid w:val="008D1390"/>
    <w:rsid w:val="008D2198"/>
    <w:rsid w:val="008D25AE"/>
    <w:rsid w:val="008D2B72"/>
    <w:rsid w:val="008D5B39"/>
    <w:rsid w:val="008D5C69"/>
    <w:rsid w:val="008D7B54"/>
    <w:rsid w:val="008D7ECE"/>
    <w:rsid w:val="008E3167"/>
    <w:rsid w:val="008E4D9C"/>
    <w:rsid w:val="008E5F10"/>
    <w:rsid w:val="008E7E10"/>
    <w:rsid w:val="008F682D"/>
    <w:rsid w:val="008F7364"/>
    <w:rsid w:val="0090003D"/>
    <w:rsid w:val="00900423"/>
    <w:rsid w:val="00900FA5"/>
    <w:rsid w:val="009017FB"/>
    <w:rsid w:val="00901EE5"/>
    <w:rsid w:val="00906BF7"/>
    <w:rsid w:val="00907C02"/>
    <w:rsid w:val="00913815"/>
    <w:rsid w:val="0091445D"/>
    <w:rsid w:val="00915D97"/>
    <w:rsid w:val="00921AF9"/>
    <w:rsid w:val="00922211"/>
    <w:rsid w:val="00922598"/>
    <w:rsid w:val="00932124"/>
    <w:rsid w:val="009417E6"/>
    <w:rsid w:val="0094220E"/>
    <w:rsid w:val="00943D92"/>
    <w:rsid w:val="00943E25"/>
    <w:rsid w:val="0095005B"/>
    <w:rsid w:val="00950C08"/>
    <w:rsid w:val="0095203A"/>
    <w:rsid w:val="0096304A"/>
    <w:rsid w:val="00963D22"/>
    <w:rsid w:val="00966C78"/>
    <w:rsid w:val="00971D4E"/>
    <w:rsid w:val="009723AC"/>
    <w:rsid w:val="00984EA7"/>
    <w:rsid w:val="009A09F9"/>
    <w:rsid w:val="009A1403"/>
    <w:rsid w:val="009A2762"/>
    <w:rsid w:val="009A571B"/>
    <w:rsid w:val="009B58AD"/>
    <w:rsid w:val="009B7F17"/>
    <w:rsid w:val="009D343E"/>
    <w:rsid w:val="009D75C3"/>
    <w:rsid w:val="009E05AA"/>
    <w:rsid w:val="009E3141"/>
    <w:rsid w:val="009F1E24"/>
    <w:rsid w:val="009F5F1C"/>
    <w:rsid w:val="009F691F"/>
    <w:rsid w:val="00A00908"/>
    <w:rsid w:val="00A023D4"/>
    <w:rsid w:val="00A04A30"/>
    <w:rsid w:val="00A12D97"/>
    <w:rsid w:val="00A213D1"/>
    <w:rsid w:val="00A221C1"/>
    <w:rsid w:val="00A229EB"/>
    <w:rsid w:val="00A30003"/>
    <w:rsid w:val="00A306F6"/>
    <w:rsid w:val="00A33315"/>
    <w:rsid w:val="00A375C0"/>
    <w:rsid w:val="00A43EEF"/>
    <w:rsid w:val="00A47AB0"/>
    <w:rsid w:val="00A50B22"/>
    <w:rsid w:val="00A5601B"/>
    <w:rsid w:val="00A56A3F"/>
    <w:rsid w:val="00A56D96"/>
    <w:rsid w:val="00A63837"/>
    <w:rsid w:val="00A735D6"/>
    <w:rsid w:val="00A83B4D"/>
    <w:rsid w:val="00A928D6"/>
    <w:rsid w:val="00A94A4D"/>
    <w:rsid w:val="00A96B69"/>
    <w:rsid w:val="00A97180"/>
    <w:rsid w:val="00AA0050"/>
    <w:rsid w:val="00AA0199"/>
    <w:rsid w:val="00AA1217"/>
    <w:rsid w:val="00AA46F4"/>
    <w:rsid w:val="00AA5105"/>
    <w:rsid w:val="00AA5CF4"/>
    <w:rsid w:val="00AB1525"/>
    <w:rsid w:val="00AB3CF6"/>
    <w:rsid w:val="00AB3FF1"/>
    <w:rsid w:val="00AB6FAB"/>
    <w:rsid w:val="00AC0252"/>
    <w:rsid w:val="00AC351B"/>
    <w:rsid w:val="00AC5914"/>
    <w:rsid w:val="00AC5C94"/>
    <w:rsid w:val="00AD5CA3"/>
    <w:rsid w:val="00AE3AC7"/>
    <w:rsid w:val="00AE499F"/>
    <w:rsid w:val="00AF319B"/>
    <w:rsid w:val="00AF5D7F"/>
    <w:rsid w:val="00AF63F1"/>
    <w:rsid w:val="00AF7A31"/>
    <w:rsid w:val="00B053E7"/>
    <w:rsid w:val="00B10C71"/>
    <w:rsid w:val="00B11BE7"/>
    <w:rsid w:val="00B20C41"/>
    <w:rsid w:val="00B21F6B"/>
    <w:rsid w:val="00B22055"/>
    <w:rsid w:val="00B3458E"/>
    <w:rsid w:val="00B360EB"/>
    <w:rsid w:val="00B420BF"/>
    <w:rsid w:val="00B44A67"/>
    <w:rsid w:val="00B45225"/>
    <w:rsid w:val="00B46F37"/>
    <w:rsid w:val="00B536C0"/>
    <w:rsid w:val="00B53B9D"/>
    <w:rsid w:val="00B5667E"/>
    <w:rsid w:val="00B57F52"/>
    <w:rsid w:val="00B600B7"/>
    <w:rsid w:val="00B6142E"/>
    <w:rsid w:val="00B624CF"/>
    <w:rsid w:val="00B63808"/>
    <w:rsid w:val="00B647D7"/>
    <w:rsid w:val="00B77EF1"/>
    <w:rsid w:val="00B81821"/>
    <w:rsid w:val="00B840CD"/>
    <w:rsid w:val="00B904CF"/>
    <w:rsid w:val="00B92160"/>
    <w:rsid w:val="00B94ED4"/>
    <w:rsid w:val="00B967DF"/>
    <w:rsid w:val="00BA1A96"/>
    <w:rsid w:val="00BA3599"/>
    <w:rsid w:val="00BA66D2"/>
    <w:rsid w:val="00BA76ED"/>
    <w:rsid w:val="00BA78AC"/>
    <w:rsid w:val="00BB20FC"/>
    <w:rsid w:val="00BB2FC6"/>
    <w:rsid w:val="00BB70DA"/>
    <w:rsid w:val="00BB71AA"/>
    <w:rsid w:val="00BC19F4"/>
    <w:rsid w:val="00BD49CF"/>
    <w:rsid w:val="00BD6010"/>
    <w:rsid w:val="00BD610D"/>
    <w:rsid w:val="00BD7941"/>
    <w:rsid w:val="00BE0C50"/>
    <w:rsid w:val="00BE1090"/>
    <w:rsid w:val="00BE1A09"/>
    <w:rsid w:val="00BE2155"/>
    <w:rsid w:val="00BE33B0"/>
    <w:rsid w:val="00BF1128"/>
    <w:rsid w:val="00BF72B7"/>
    <w:rsid w:val="00C00276"/>
    <w:rsid w:val="00C03DA2"/>
    <w:rsid w:val="00C054CD"/>
    <w:rsid w:val="00C0583A"/>
    <w:rsid w:val="00C11D54"/>
    <w:rsid w:val="00C1704A"/>
    <w:rsid w:val="00C224A5"/>
    <w:rsid w:val="00C23DF9"/>
    <w:rsid w:val="00C24344"/>
    <w:rsid w:val="00C254B8"/>
    <w:rsid w:val="00C27A20"/>
    <w:rsid w:val="00C3141E"/>
    <w:rsid w:val="00C44CB9"/>
    <w:rsid w:val="00C556E7"/>
    <w:rsid w:val="00C66363"/>
    <w:rsid w:val="00C670FE"/>
    <w:rsid w:val="00C676DC"/>
    <w:rsid w:val="00C70188"/>
    <w:rsid w:val="00C73619"/>
    <w:rsid w:val="00C76B66"/>
    <w:rsid w:val="00C817C4"/>
    <w:rsid w:val="00C85B91"/>
    <w:rsid w:val="00C86A85"/>
    <w:rsid w:val="00C94C72"/>
    <w:rsid w:val="00C95230"/>
    <w:rsid w:val="00CA383D"/>
    <w:rsid w:val="00CA4363"/>
    <w:rsid w:val="00CA5D66"/>
    <w:rsid w:val="00CB01C4"/>
    <w:rsid w:val="00CB1F86"/>
    <w:rsid w:val="00CB3CFB"/>
    <w:rsid w:val="00CC3662"/>
    <w:rsid w:val="00CC4B53"/>
    <w:rsid w:val="00CC616A"/>
    <w:rsid w:val="00CD137D"/>
    <w:rsid w:val="00CD21D1"/>
    <w:rsid w:val="00CD3984"/>
    <w:rsid w:val="00CD3FDB"/>
    <w:rsid w:val="00CD4D98"/>
    <w:rsid w:val="00CD50DE"/>
    <w:rsid w:val="00CD63BC"/>
    <w:rsid w:val="00CE031E"/>
    <w:rsid w:val="00CE44CD"/>
    <w:rsid w:val="00CE6095"/>
    <w:rsid w:val="00CE660B"/>
    <w:rsid w:val="00CE745A"/>
    <w:rsid w:val="00CE7975"/>
    <w:rsid w:val="00CF06F0"/>
    <w:rsid w:val="00CF1DCD"/>
    <w:rsid w:val="00CF253B"/>
    <w:rsid w:val="00CF746C"/>
    <w:rsid w:val="00D006AC"/>
    <w:rsid w:val="00D034C1"/>
    <w:rsid w:val="00D1365B"/>
    <w:rsid w:val="00D13D51"/>
    <w:rsid w:val="00D14855"/>
    <w:rsid w:val="00D27956"/>
    <w:rsid w:val="00D31EDF"/>
    <w:rsid w:val="00D42BFC"/>
    <w:rsid w:val="00D47B5C"/>
    <w:rsid w:val="00D50A88"/>
    <w:rsid w:val="00D50E54"/>
    <w:rsid w:val="00D51A37"/>
    <w:rsid w:val="00D54E9B"/>
    <w:rsid w:val="00D56E1F"/>
    <w:rsid w:val="00D577FE"/>
    <w:rsid w:val="00D622D4"/>
    <w:rsid w:val="00D6616C"/>
    <w:rsid w:val="00D67804"/>
    <w:rsid w:val="00D77601"/>
    <w:rsid w:val="00D83685"/>
    <w:rsid w:val="00D86EBC"/>
    <w:rsid w:val="00D949AE"/>
    <w:rsid w:val="00D94FAF"/>
    <w:rsid w:val="00D9749B"/>
    <w:rsid w:val="00DA291C"/>
    <w:rsid w:val="00DA3133"/>
    <w:rsid w:val="00DA7E33"/>
    <w:rsid w:val="00DB0CBD"/>
    <w:rsid w:val="00DB2690"/>
    <w:rsid w:val="00DB676C"/>
    <w:rsid w:val="00DC0D3D"/>
    <w:rsid w:val="00DC2C85"/>
    <w:rsid w:val="00DC4665"/>
    <w:rsid w:val="00DC5BF1"/>
    <w:rsid w:val="00DD099D"/>
    <w:rsid w:val="00DD7472"/>
    <w:rsid w:val="00DE6BF6"/>
    <w:rsid w:val="00DF0D0E"/>
    <w:rsid w:val="00DF5D2B"/>
    <w:rsid w:val="00E02FA8"/>
    <w:rsid w:val="00E055AF"/>
    <w:rsid w:val="00E1366B"/>
    <w:rsid w:val="00E15D86"/>
    <w:rsid w:val="00E207D5"/>
    <w:rsid w:val="00E22388"/>
    <w:rsid w:val="00E2603B"/>
    <w:rsid w:val="00E26338"/>
    <w:rsid w:val="00E32EE6"/>
    <w:rsid w:val="00E356B6"/>
    <w:rsid w:val="00E35D68"/>
    <w:rsid w:val="00E363BD"/>
    <w:rsid w:val="00E37BA4"/>
    <w:rsid w:val="00E40759"/>
    <w:rsid w:val="00E4165C"/>
    <w:rsid w:val="00E43D5D"/>
    <w:rsid w:val="00E45E2F"/>
    <w:rsid w:val="00E47CAD"/>
    <w:rsid w:val="00E5264A"/>
    <w:rsid w:val="00E526ED"/>
    <w:rsid w:val="00E53877"/>
    <w:rsid w:val="00E61FC4"/>
    <w:rsid w:val="00E64465"/>
    <w:rsid w:val="00E64502"/>
    <w:rsid w:val="00E66866"/>
    <w:rsid w:val="00E7005C"/>
    <w:rsid w:val="00E70A87"/>
    <w:rsid w:val="00E84B2A"/>
    <w:rsid w:val="00E9133A"/>
    <w:rsid w:val="00E926AC"/>
    <w:rsid w:val="00E9337D"/>
    <w:rsid w:val="00E94352"/>
    <w:rsid w:val="00EA2035"/>
    <w:rsid w:val="00EA4700"/>
    <w:rsid w:val="00EB26AC"/>
    <w:rsid w:val="00EB3195"/>
    <w:rsid w:val="00EB52A4"/>
    <w:rsid w:val="00EB682B"/>
    <w:rsid w:val="00EC1F5D"/>
    <w:rsid w:val="00EC5472"/>
    <w:rsid w:val="00ED1748"/>
    <w:rsid w:val="00ED27D3"/>
    <w:rsid w:val="00ED4068"/>
    <w:rsid w:val="00ED5D0C"/>
    <w:rsid w:val="00ED7234"/>
    <w:rsid w:val="00EE73AC"/>
    <w:rsid w:val="00EF313C"/>
    <w:rsid w:val="00EF3645"/>
    <w:rsid w:val="00EF488A"/>
    <w:rsid w:val="00EF52CF"/>
    <w:rsid w:val="00EF5532"/>
    <w:rsid w:val="00EF5A24"/>
    <w:rsid w:val="00F01D9B"/>
    <w:rsid w:val="00F01DBD"/>
    <w:rsid w:val="00F055A1"/>
    <w:rsid w:val="00F073F2"/>
    <w:rsid w:val="00F075C8"/>
    <w:rsid w:val="00F100D8"/>
    <w:rsid w:val="00F107DD"/>
    <w:rsid w:val="00F21435"/>
    <w:rsid w:val="00F264A8"/>
    <w:rsid w:val="00F30AC0"/>
    <w:rsid w:val="00F30F56"/>
    <w:rsid w:val="00F313F2"/>
    <w:rsid w:val="00F3590F"/>
    <w:rsid w:val="00F43597"/>
    <w:rsid w:val="00F44BE2"/>
    <w:rsid w:val="00F45630"/>
    <w:rsid w:val="00F45876"/>
    <w:rsid w:val="00F51BF0"/>
    <w:rsid w:val="00F61AED"/>
    <w:rsid w:val="00F66BA5"/>
    <w:rsid w:val="00F75CC0"/>
    <w:rsid w:val="00F76097"/>
    <w:rsid w:val="00F8191E"/>
    <w:rsid w:val="00F83566"/>
    <w:rsid w:val="00F870E2"/>
    <w:rsid w:val="00F87C21"/>
    <w:rsid w:val="00FA008B"/>
    <w:rsid w:val="00FA0DDD"/>
    <w:rsid w:val="00FA1FBB"/>
    <w:rsid w:val="00FA311E"/>
    <w:rsid w:val="00FA79BF"/>
    <w:rsid w:val="00FB28CB"/>
    <w:rsid w:val="00FB4D7C"/>
    <w:rsid w:val="00FB5717"/>
    <w:rsid w:val="00FB5E09"/>
    <w:rsid w:val="00FC01BE"/>
    <w:rsid w:val="00FC7F9A"/>
    <w:rsid w:val="00FD0EF8"/>
    <w:rsid w:val="00FE4E74"/>
    <w:rsid w:val="00FE62F7"/>
    <w:rsid w:val="00FE6452"/>
    <w:rsid w:val="00FF07AB"/>
    <w:rsid w:val="00FF253A"/>
    <w:rsid w:val="00FF5099"/>
    <w:rsid w:val="00F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5C8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C6D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5C8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0288F"/>
    <w:pPr>
      <w:jc w:val="right"/>
    </w:pPr>
    <w:rPr>
      <w:b/>
    </w:rPr>
  </w:style>
  <w:style w:type="table" w:styleId="a4">
    <w:name w:val="Table Grid"/>
    <w:basedOn w:val="a1"/>
    <w:uiPriority w:val="59"/>
    <w:rsid w:val="00502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0288F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5028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88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A66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66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66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66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173040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173040"/>
    <w:rPr>
      <w:color w:val="800080"/>
      <w:u w:val="single"/>
    </w:rPr>
  </w:style>
  <w:style w:type="paragraph" w:customStyle="1" w:styleId="xl67">
    <w:name w:val="xl67"/>
    <w:basedOn w:val="a"/>
    <w:rsid w:val="00173040"/>
    <w:pPr>
      <w:spacing w:before="100" w:beforeAutospacing="1" w:after="100" w:afterAutospacing="1"/>
      <w:jc w:val="right"/>
      <w:textAlignment w:val="center"/>
    </w:pPr>
    <w:rPr>
      <w:rFonts w:ascii="Arial Narrow" w:hAnsi="Arial Narrow"/>
      <w:sz w:val="22"/>
      <w:szCs w:val="22"/>
    </w:rPr>
  </w:style>
  <w:style w:type="paragraph" w:customStyle="1" w:styleId="xl68">
    <w:name w:val="xl68"/>
    <w:basedOn w:val="a"/>
    <w:rsid w:val="00173040"/>
    <w:pPr>
      <w:spacing w:before="100" w:beforeAutospacing="1" w:after="100" w:afterAutospacing="1"/>
      <w:jc w:val="both"/>
      <w:textAlignment w:val="center"/>
    </w:pPr>
    <w:rPr>
      <w:rFonts w:ascii="Arial Narrow" w:hAnsi="Arial Narrow"/>
      <w:sz w:val="22"/>
      <w:szCs w:val="22"/>
    </w:rPr>
  </w:style>
  <w:style w:type="paragraph" w:customStyle="1" w:styleId="xl69">
    <w:name w:val="xl69"/>
    <w:basedOn w:val="a"/>
    <w:rsid w:val="00173040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</w:rPr>
  </w:style>
  <w:style w:type="paragraph" w:customStyle="1" w:styleId="xl70">
    <w:name w:val="xl7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173040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2">
    <w:name w:val="xl82"/>
    <w:basedOn w:val="a"/>
    <w:rsid w:val="00173040"/>
    <w:pPr>
      <w:spacing w:before="100" w:beforeAutospacing="1" w:after="100" w:afterAutospacing="1"/>
      <w:textAlignment w:val="center"/>
    </w:pPr>
    <w:rPr>
      <w:rFonts w:ascii="Arial Narrow" w:hAnsi="Arial Narrow"/>
      <w:sz w:val="22"/>
      <w:szCs w:val="22"/>
    </w:rPr>
  </w:style>
  <w:style w:type="paragraph" w:customStyle="1" w:styleId="xl83">
    <w:name w:val="xl83"/>
    <w:basedOn w:val="a"/>
    <w:rsid w:val="00173040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84">
    <w:name w:val="xl84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0">
    <w:name w:val="xl9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3">
    <w:name w:val="xl93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5">
    <w:name w:val="xl95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96">
    <w:name w:val="xl96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7">
    <w:name w:val="xl97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1">
    <w:name w:val="xl101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04">
    <w:name w:val="xl104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06">
    <w:name w:val="xl106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07">
    <w:name w:val="xl107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  <w:sz w:val="22"/>
      <w:szCs w:val="22"/>
    </w:rPr>
  </w:style>
  <w:style w:type="paragraph" w:customStyle="1" w:styleId="xl109">
    <w:name w:val="xl109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12">
    <w:name w:val="xl112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6B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6B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6B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6B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numbering" w:customStyle="1" w:styleId="132">
    <w:name w:val="Стиль132"/>
    <w:uiPriority w:val="99"/>
    <w:rsid w:val="00A47AB0"/>
    <w:pPr>
      <w:numPr>
        <w:numId w:val="27"/>
      </w:numPr>
    </w:pPr>
  </w:style>
  <w:style w:type="paragraph" w:customStyle="1" w:styleId="xl118">
    <w:name w:val="xl118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2">
    <w:name w:val="xl122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3">
    <w:name w:val="xl123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24">
    <w:name w:val="xl124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457F74"/>
    <w:pPr>
      <w:spacing w:before="100" w:beforeAutospacing="1" w:after="100" w:afterAutospacing="1"/>
      <w:jc w:val="both"/>
      <w:textAlignment w:val="center"/>
    </w:pPr>
    <w:rPr>
      <w:rFonts w:ascii="Arial Narrow" w:hAnsi="Arial Narrow"/>
      <w:sz w:val="24"/>
      <w:szCs w:val="24"/>
    </w:rPr>
  </w:style>
  <w:style w:type="paragraph" w:customStyle="1" w:styleId="xl127">
    <w:name w:val="xl127"/>
    <w:basedOn w:val="a"/>
    <w:rsid w:val="00457F74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28">
    <w:name w:val="xl128"/>
    <w:basedOn w:val="a"/>
    <w:rsid w:val="00457F74"/>
    <w:pPr>
      <w:spacing w:before="100" w:beforeAutospacing="1" w:after="100" w:afterAutospacing="1"/>
      <w:jc w:val="right"/>
      <w:textAlignment w:val="center"/>
    </w:pPr>
    <w:rPr>
      <w:rFonts w:ascii="Arial Narrow" w:hAnsi="Arial Narrow"/>
      <w:sz w:val="24"/>
      <w:szCs w:val="24"/>
    </w:rPr>
  </w:style>
  <w:style w:type="paragraph" w:customStyle="1" w:styleId="xl129">
    <w:name w:val="xl129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457F74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32">
    <w:name w:val="xl132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134">
    <w:name w:val="xl134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36">
    <w:name w:val="xl136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137">
    <w:name w:val="xl137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306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50">
    <w:name w:val="xl150"/>
    <w:basedOn w:val="a"/>
    <w:rsid w:val="00306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5B4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5B4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53">
    <w:name w:val="xl153"/>
    <w:basedOn w:val="a"/>
    <w:rsid w:val="00664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4">
    <w:name w:val="xl154"/>
    <w:basedOn w:val="a"/>
    <w:rsid w:val="00664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664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664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664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664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664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60">
    <w:name w:val="xl160"/>
    <w:basedOn w:val="a"/>
    <w:rsid w:val="00E02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61">
    <w:name w:val="xl161"/>
    <w:basedOn w:val="a"/>
    <w:rsid w:val="00E02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"/>
    <w:rsid w:val="00E02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C6D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xl163">
    <w:name w:val="xl163"/>
    <w:basedOn w:val="a"/>
    <w:rsid w:val="00491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4">
    <w:name w:val="xl164"/>
    <w:basedOn w:val="a"/>
    <w:rsid w:val="00491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491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491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681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68">
    <w:name w:val="xl168"/>
    <w:basedOn w:val="a"/>
    <w:rsid w:val="00681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E3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AB3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AB3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72">
    <w:name w:val="xl172"/>
    <w:basedOn w:val="a"/>
    <w:rsid w:val="00AB3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E15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E15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E15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76">
    <w:name w:val="xl176"/>
    <w:basedOn w:val="a"/>
    <w:rsid w:val="00E15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5C8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C6D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5C8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0288F"/>
    <w:pPr>
      <w:jc w:val="right"/>
    </w:pPr>
    <w:rPr>
      <w:b/>
    </w:rPr>
  </w:style>
  <w:style w:type="table" w:styleId="a4">
    <w:name w:val="Table Grid"/>
    <w:basedOn w:val="a1"/>
    <w:uiPriority w:val="59"/>
    <w:rsid w:val="00502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0288F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5028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88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A66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66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66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66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173040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173040"/>
    <w:rPr>
      <w:color w:val="800080"/>
      <w:u w:val="single"/>
    </w:rPr>
  </w:style>
  <w:style w:type="paragraph" w:customStyle="1" w:styleId="xl67">
    <w:name w:val="xl67"/>
    <w:basedOn w:val="a"/>
    <w:rsid w:val="00173040"/>
    <w:pPr>
      <w:spacing w:before="100" w:beforeAutospacing="1" w:after="100" w:afterAutospacing="1"/>
      <w:jc w:val="right"/>
      <w:textAlignment w:val="center"/>
    </w:pPr>
    <w:rPr>
      <w:rFonts w:ascii="Arial Narrow" w:hAnsi="Arial Narrow"/>
      <w:sz w:val="22"/>
      <w:szCs w:val="22"/>
    </w:rPr>
  </w:style>
  <w:style w:type="paragraph" w:customStyle="1" w:styleId="xl68">
    <w:name w:val="xl68"/>
    <w:basedOn w:val="a"/>
    <w:rsid w:val="00173040"/>
    <w:pPr>
      <w:spacing w:before="100" w:beforeAutospacing="1" w:after="100" w:afterAutospacing="1"/>
      <w:jc w:val="both"/>
      <w:textAlignment w:val="center"/>
    </w:pPr>
    <w:rPr>
      <w:rFonts w:ascii="Arial Narrow" w:hAnsi="Arial Narrow"/>
      <w:sz w:val="22"/>
      <w:szCs w:val="22"/>
    </w:rPr>
  </w:style>
  <w:style w:type="paragraph" w:customStyle="1" w:styleId="xl69">
    <w:name w:val="xl69"/>
    <w:basedOn w:val="a"/>
    <w:rsid w:val="00173040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</w:rPr>
  </w:style>
  <w:style w:type="paragraph" w:customStyle="1" w:styleId="xl70">
    <w:name w:val="xl7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173040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2">
    <w:name w:val="xl82"/>
    <w:basedOn w:val="a"/>
    <w:rsid w:val="00173040"/>
    <w:pPr>
      <w:spacing w:before="100" w:beforeAutospacing="1" w:after="100" w:afterAutospacing="1"/>
      <w:textAlignment w:val="center"/>
    </w:pPr>
    <w:rPr>
      <w:rFonts w:ascii="Arial Narrow" w:hAnsi="Arial Narrow"/>
      <w:sz w:val="22"/>
      <w:szCs w:val="22"/>
    </w:rPr>
  </w:style>
  <w:style w:type="paragraph" w:customStyle="1" w:styleId="xl83">
    <w:name w:val="xl83"/>
    <w:basedOn w:val="a"/>
    <w:rsid w:val="00173040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84">
    <w:name w:val="xl84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0">
    <w:name w:val="xl9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3">
    <w:name w:val="xl93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5">
    <w:name w:val="xl95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96">
    <w:name w:val="xl96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7">
    <w:name w:val="xl97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1">
    <w:name w:val="xl101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04">
    <w:name w:val="xl104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06">
    <w:name w:val="xl106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07">
    <w:name w:val="xl107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  <w:sz w:val="22"/>
      <w:szCs w:val="22"/>
    </w:rPr>
  </w:style>
  <w:style w:type="paragraph" w:customStyle="1" w:styleId="xl109">
    <w:name w:val="xl109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12">
    <w:name w:val="xl112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6B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6B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6B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6B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numbering" w:customStyle="1" w:styleId="132">
    <w:name w:val="Стиль132"/>
    <w:uiPriority w:val="99"/>
    <w:rsid w:val="00A47AB0"/>
    <w:pPr>
      <w:numPr>
        <w:numId w:val="27"/>
      </w:numPr>
    </w:pPr>
  </w:style>
  <w:style w:type="paragraph" w:customStyle="1" w:styleId="xl118">
    <w:name w:val="xl118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2">
    <w:name w:val="xl122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3">
    <w:name w:val="xl123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24">
    <w:name w:val="xl124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457F74"/>
    <w:pPr>
      <w:spacing w:before="100" w:beforeAutospacing="1" w:after="100" w:afterAutospacing="1"/>
      <w:jc w:val="both"/>
      <w:textAlignment w:val="center"/>
    </w:pPr>
    <w:rPr>
      <w:rFonts w:ascii="Arial Narrow" w:hAnsi="Arial Narrow"/>
      <w:sz w:val="24"/>
      <w:szCs w:val="24"/>
    </w:rPr>
  </w:style>
  <w:style w:type="paragraph" w:customStyle="1" w:styleId="xl127">
    <w:name w:val="xl127"/>
    <w:basedOn w:val="a"/>
    <w:rsid w:val="00457F74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28">
    <w:name w:val="xl128"/>
    <w:basedOn w:val="a"/>
    <w:rsid w:val="00457F74"/>
    <w:pPr>
      <w:spacing w:before="100" w:beforeAutospacing="1" w:after="100" w:afterAutospacing="1"/>
      <w:jc w:val="right"/>
      <w:textAlignment w:val="center"/>
    </w:pPr>
    <w:rPr>
      <w:rFonts w:ascii="Arial Narrow" w:hAnsi="Arial Narrow"/>
      <w:sz w:val="24"/>
      <w:szCs w:val="24"/>
    </w:rPr>
  </w:style>
  <w:style w:type="paragraph" w:customStyle="1" w:styleId="xl129">
    <w:name w:val="xl129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457F74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32">
    <w:name w:val="xl132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134">
    <w:name w:val="xl134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36">
    <w:name w:val="xl136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137">
    <w:name w:val="xl137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306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50">
    <w:name w:val="xl150"/>
    <w:basedOn w:val="a"/>
    <w:rsid w:val="00306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5B4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5B4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53">
    <w:name w:val="xl153"/>
    <w:basedOn w:val="a"/>
    <w:rsid w:val="00664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4">
    <w:name w:val="xl154"/>
    <w:basedOn w:val="a"/>
    <w:rsid w:val="00664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664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664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664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664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664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60">
    <w:name w:val="xl160"/>
    <w:basedOn w:val="a"/>
    <w:rsid w:val="00E02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61">
    <w:name w:val="xl161"/>
    <w:basedOn w:val="a"/>
    <w:rsid w:val="00E02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"/>
    <w:rsid w:val="00E02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C6D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xl163">
    <w:name w:val="xl163"/>
    <w:basedOn w:val="a"/>
    <w:rsid w:val="00491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4">
    <w:name w:val="xl164"/>
    <w:basedOn w:val="a"/>
    <w:rsid w:val="00491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491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491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681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68">
    <w:name w:val="xl168"/>
    <w:basedOn w:val="a"/>
    <w:rsid w:val="00681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E3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721FA-A99B-471A-B500-C410B8AAD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83</Pages>
  <Words>29892</Words>
  <Characters>170387</Characters>
  <Application>Microsoft Office Word</Application>
  <DocSecurity>0</DocSecurity>
  <Lines>1419</Lines>
  <Paragraphs>399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Наталия А. Береговская</cp:lastModifiedBy>
  <cp:revision>78</cp:revision>
  <cp:lastPrinted>2018-11-20T04:23:00Z</cp:lastPrinted>
  <dcterms:created xsi:type="dcterms:W3CDTF">2018-07-25T05:59:00Z</dcterms:created>
  <dcterms:modified xsi:type="dcterms:W3CDTF">2018-11-28T11:56:00Z</dcterms:modified>
</cp:coreProperties>
</file>