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D0" w:rsidRDefault="00F969D0" w:rsidP="007C20D9">
      <w:pPr>
        <w:ind w:right="4251"/>
        <w:jc w:val="both"/>
        <w:rPr>
          <w:b/>
          <w:iCs/>
        </w:rPr>
      </w:pPr>
    </w:p>
    <w:p w:rsidR="00F969D0" w:rsidRPr="00F969D0" w:rsidRDefault="00F969D0" w:rsidP="00F969D0">
      <w:pPr>
        <w:jc w:val="right"/>
        <w:rPr>
          <w:bCs/>
        </w:rPr>
      </w:pPr>
    </w:p>
    <w:p w:rsidR="00F969D0" w:rsidRPr="00F969D0" w:rsidRDefault="00F969D0" w:rsidP="00F969D0">
      <w:pPr>
        <w:jc w:val="center"/>
      </w:pPr>
      <w:r>
        <w:rPr>
          <w:noProof/>
        </w:rPr>
        <w:drawing>
          <wp:inline distT="0" distB="0" distL="0" distR="0">
            <wp:extent cx="542925" cy="685800"/>
            <wp:effectExtent l="0" t="0" r="0" b="0"/>
            <wp:docPr id="2" name="Рисунок 2" descr="рб666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б666 (коп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F969D0" w:rsidRPr="00F969D0" w:rsidRDefault="00F969D0" w:rsidP="00F969D0">
      <w:pPr>
        <w:jc w:val="right"/>
      </w:pPr>
    </w:p>
    <w:p w:rsidR="00F969D0" w:rsidRPr="00F969D0" w:rsidRDefault="00F969D0" w:rsidP="00F969D0">
      <w:pPr>
        <w:jc w:val="center"/>
        <w:rPr>
          <w:b/>
          <w:bCs/>
        </w:rPr>
      </w:pPr>
      <w:r w:rsidRPr="00F969D0">
        <w:rPr>
          <w:b/>
          <w:bCs/>
        </w:rPr>
        <w:t xml:space="preserve">МУНИЦИПАЛЬНОЕ ОБРАЗОВАНИЕ ГОРОД ЭНГЕЛЬС </w:t>
      </w:r>
    </w:p>
    <w:p w:rsidR="00F969D0" w:rsidRPr="00F969D0" w:rsidRDefault="00F969D0" w:rsidP="00F969D0">
      <w:pPr>
        <w:jc w:val="center"/>
        <w:rPr>
          <w:b/>
          <w:bCs/>
        </w:rPr>
      </w:pPr>
      <w:r w:rsidRPr="00F969D0">
        <w:rPr>
          <w:b/>
          <w:bCs/>
        </w:rPr>
        <w:t>ЭНГЕЛЬССКОГО МУНИЦИПАЛЬНОГО РАЙОНА</w:t>
      </w:r>
    </w:p>
    <w:p w:rsidR="00F969D0" w:rsidRPr="00F969D0" w:rsidRDefault="00F969D0" w:rsidP="00F969D0">
      <w:pPr>
        <w:jc w:val="center"/>
        <w:rPr>
          <w:b/>
          <w:bCs/>
        </w:rPr>
      </w:pPr>
      <w:r w:rsidRPr="00F969D0">
        <w:rPr>
          <w:b/>
          <w:bCs/>
        </w:rPr>
        <w:t>САРАТОВСКОЙ ОБЛАСТИ</w:t>
      </w:r>
    </w:p>
    <w:p w:rsidR="00F969D0" w:rsidRPr="00F969D0" w:rsidRDefault="00F969D0" w:rsidP="00F969D0">
      <w:pPr>
        <w:jc w:val="center"/>
        <w:rPr>
          <w:b/>
          <w:bCs/>
        </w:rPr>
      </w:pPr>
    </w:p>
    <w:p w:rsidR="00F969D0" w:rsidRPr="00F969D0" w:rsidRDefault="00F969D0" w:rsidP="00F969D0">
      <w:pPr>
        <w:jc w:val="center"/>
        <w:rPr>
          <w:b/>
          <w:bCs/>
        </w:rPr>
      </w:pPr>
      <w:r w:rsidRPr="00F969D0">
        <w:rPr>
          <w:b/>
          <w:bCs/>
        </w:rPr>
        <w:t>ЭНГЕЛЬССКИЙ ГОРОДСКОЙ СОВЕТ ДЕПУТАТОВ</w:t>
      </w:r>
    </w:p>
    <w:p w:rsidR="00F969D0" w:rsidRPr="00F969D0" w:rsidRDefault="00F969D0" w:rsidP="00F969D0">
      <w:pPr>
        <w:jc w:val="center"/>
        <w:rPr>
          <w:b/>
          <w:bCs/>
        </w:rPr>
      </w:pPr>
    </w:p>
    <w:p w:rsidR="00F969D0" w:rsidRPr="00F969D0" w:rsidRDefault="00F969D0" w:rsidP="00F969D0">
      <w:pPr>
        <w:jc w:val="center"/>
        <w:rPr>
          <w:b/>
          <w:bCs/>
          <w:sz w:val="28"/>
          <w:szCs w:val="28"/>
        </w:rPr>
      </w:pPr>
      <w:r w:rsidRPr="00F969D0">
        <w:rPr>
          <w:b/>
          <w:bCs/>
          <w:sz w:val="28"/>
          <w:szCs w:val="28"/>
        </w:rPr>
        <w:t>РЕШЕНИЕ</w:t>
      </w:r>
    </w:p>
    <w:p w:rsidR="00F969D0" w:rsidRPr="00F969D0" w:rsidRDefault="00F969D0" w:rsidP="00F969D0">
      <w:pPr>
        <w:jc w:val="center"/>
        <w:rPr>
          <w:b/>
          <w:bCs/>
          <w:sz w:val="22"/>
          <w:szCs w:val="22"/>
        </w:rPr>
      </w:pPr>
    </w:p>
    <w:p w:rsidR="00F969D0" w:rsidRPr="00F969D0" w:rsidRDefault="00F969D0" w:rsidP="00F969D0">
      <w:pPr>
        <w:spacing w:line="288" w:lineRule="auto"/>
        <w:rPr>
          <w:b/>
        </w:rPr>
      </w:pPr>
      <w:r w:rsidRPr="00F969D0">
        <w:rPr>
          <w:b/>
        </w:rPr>
        <w:t>от 25 декабря 2019 года</w:t>
      </w:r>
      <w:r w:rsidRPr="00F969D0">
        <w:rPr>
          <w:b/>
        </w:rPr>
        <w:tab/>
      </w:r>
      <w:r w:rsidRPr="00F969D0">
        <w:rPr>
          <w:b/>
        </w:rPr>
        <w:tab/>
      </w:r>
      <w:r w:rsidRPr="00F969D0">
        <w:rPr>
          <w:b/>
        </w:rPr>
        <w:tab/>
      </w:r>
      <w:r w:rsidRPr="00F969D0">
        <w:rPr>
          <w:b/>
        </w:rPr>
        <w:tab/>
      </w:r>
      <w:r w:rsidRPr="00F969D0">
        <w:rPr>
          <w:b/>
        </w:rPr>
        <w:tab/>
      </w:r>
      <w:r w:rsidRPr="00F969D0">
        <w:rPr>
          <w:b/>
        </w:rPr>
        <w:tab/>
        <w:t xml:space="preserve">                          № 1</w:t>
      </w:r>
      <w:r>
        <w:rPr>
          <w:b/>
        </w:rPr>
        <w:t>47</w:t>
      </w:r>
      <w:r w:rsidRPr="00F969D0">
        <w:rPr>
          <w:b/>
        </w:rPr>
        <w:t>/30-02</w:t>
      </w:r>
    </w:p>
    <w:p w:rsidR="00F969D0" w:rsidRPr="00F969D0" w:rsidRDefault="00F969D0" w:rsidP="00F969D0">
      <w:pPr>
        <w:spacing w:line="288" w:lineRule="auto"/>
        <w:jc w:val="right"/>
        <w:rPr>
          <w:bCs/>
          <w:iCs/>
          <w:sz w:val="28"/>
        </w:rPr>
      </w:pPr>
      <w:r w:rsidRPr="00F969D0">
        <w:rPr>
          <w:b/>
        </w:rPr>
        <w:t>Тридцатое (совместное) заседание</w:t>
      </w:r>
    </w:p>
    <w:p w:rsidR="00F969D0" w:rsidRDefault="00F969D0" w:rsidP="007C20D9">
      <w:pPr>
        <w:ind w:right="4251"/>
        <w:jc w:val="both"/>
        <w:rPr>
          <w:b/>
          <w:iCs/>
        </w:rPr>
      </w:pPr>
    </w:p>
    <w:p w:rsidR="0072215C" w:rsidRDefault="00054ABF" w:rsidP="007C20D9">
      <w:pPr>
        <w:ind w:right="4251"/>
        <w:jc w:val="both"/>
        <w:rPr>
          <w:b/>
        </w:rPr>
      </w:pPr>
      <w:r w:rsidRPr="008706CE">
        <w:rPr>
          <w:b/>
          <w:iCs/>
        </w:rPr>
        <w:t xml:space="preserve">О </w:t>
      </w:r>
      <w:r w:rsidRPr="008706CE">
        <w:rPr>
          <w:b/>
        </w:rPr>
        <w:t>внесении изменений в Положение о предоставлении иных межбюджетных трансфертов из бюджета муниципального образования город Энгельс Энгельсского муниципального района Саратовской области</w:t>
      </w:r>
    </w:p>
    <w:p w:rsidR="00CC237A" w:rsidRDefault="00CC237A" w:rsidP="0087196A">
      <w:pPr>
        <w:spacing w:line="288" w:lineRule="auto"/>
        <w:ind w:firstLine="709"/>
        <w:jc w:val="both"/>
      </w:pPr>
    </w:p>
    <w:p w:rsidR="0087196A" w:rsidRPr="00BB30CF" w:rsidRDefault="007C20D9" w:rsidP="0087196A">
      <w:pPr>
        <w:spacing w:line="288" w:lineRule="auto"/>
        <w:ind w:firstLine="709"/>
        <w:jc w:val="both"/>
      </w:pPr>
      <w:r w:rsidRPr="008706CE">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Энгельс Энгельсского муниципального района Саратовской области</w:t>
      </w:r>
      <w:r w:rsidR="0087196A" w:rsidRPr="00BB30CF">
        <w:t>,</w:t>
      </w:r>
    </w:p>
    <w:p w:rsidR="0087196A" w:rsidRPr="00BB30CF" w:rsidRDefault="0087196A" w:rsidP="0087196A">
      <w:pPr>
        <w:spacing w:line="288" w:lineRule="auto"/>
        <w:ind w:firstLine="709"/>
        <w:jc w:val="both"/>
      </w:pPr>
      <w:r w:rsidRPr="00BB30CF">
        <w:t>Энгельсский городской Совет депутатов</w:t>
      </w:r>
    </w:p>
    <w:p w:rsidR="001A54B2" w:rsidRPr="00A92CCF" w:rsidRDefault="001A54B2" w:rsidP="001A54B2">
      <w:pPr>
        <w:spacing w:line="312" w:lineRule="auto"/>
        <w:ind w:firstLine="709"/>
        <w:jc w:val="both"/>
      </w:pPr>
    </w:p>
    <w:p w:rsidR="001A54B2" w:rsidRDefault="001A54B2" w:rsidP="001A54B2">
      <w:pPr>
        <w:spacing w:line="312" w:lineRule="auto"/>
        <w:jc w:val="center"/>
        <w:rPr>
          <w:b/>
        </w:rPr>
      </w:pPr>
      <w:r w:rsidRPr="00A92CCF">
        <w:rPr>
          <w:b/>
        </w:rPr>
        <w:t>РЕШИЛ:</w:t>
      </w:r>
    </w:p>
    <w:p w:rsidR="001A54B2" w:rsidRPr="00A92CCF" w:rsidRDefault="001A54B2" w:rsidP="001A54B2">
      <w:pPr>
        <w:spacing w:line="312" w:lineRule="auto"/>
        <w:jc w:val="center"/>
        <w:rPr>
          <w:b/>
        </w:rPr>
      </w:pPr>
    </w:p>
    <w:p w:rsidR="007C20D9" w:rsidRPr="008706CE" w:rsidRDefault="007C20D9" w:rsidP="007C20D9">
      <w:pPr>
        <w:pStyle w:val="2"/>
        <w:numPr>
          <w:ilvl w:val="0"/>
          <w:numId w:val="1"/>
        </w:numPr>
        <w:tabs>
          <w:tab w:val="left" w:pos="993"/>
        </w:tabs>
        <w:spacing w:after="0" w:line="288" w:lineRule="auto"/>
        <w:ind w:left="0" w:firstLine="709"/>
        <w:jc w:val="both"/>
      </w:pPr>
      <w:bookmarkStart w:id="0" w:name="sub_4"/>
      <w:r w:rsidRPr="008706CE">
        <w:t xml:space="preserve">Внести изменения в Положение о предоставлении иных межбюджетных трансфертов из бюджета муниципального образования город Энгельс Энгельсского муниципального района Саратовской области, утвержденное </w:t>
      </w:r>
      <w:r w:rsidR="00F969D0">
        <w:t>Р</w:t>
      </w:r>
      <w:r w:rsidRPr="008706CE">
        <w:t>ешением Энгельсского городского Совета депутатов от 20 декабря 2013 года №</w:t>
      </w:r>
      <w:r>
        <w:t> </w:t>
      </w:r>
      <w:r w:rsidRPr="008706CE">
        <w:t xml:space="preserve">76/01, </w:t>
      </w:r>
      <w:r>
        <w:t xml:space="preserve">дополнив пункт 3.1 </w:t>
      </w:r>
      <w:r w:rsidRPr="008706CE">
        <w:t>абзацем вторым следующего содержания:</w:t>
      </w:r>
    </w:p>
    <w:p w:rsidR="007C20D9" w:rsidRDefault="007C20D9" w:rsidP="007C20D9">
      <w:pPr>
        <w:pStyle w:val="2"/>
        <w:spacing w:after="0" w:line="288" w:lineRule="auto"/>
        <w:ind w:left="0" w:firstLine="709"/>
        <w:jc w:val="both"/>
      </w:pPr>
      <w:r w:rsidRPr="008706CE">
        <w:t>«Методика расчета иных межбюджетных трансфертов, предоставляемых из бюджета муниципального образования город Энгельс бюджету Энгельсского муниципального района на исполнение переданных полномочий, утверждается администрацией Энгельсского муниципального района, осуществляющей полномочия местной администрации муниципального образования город Энгельс</w:t>
      </w:r>
      <w:proofErr w:type="gramStart"/>
      <w:r w:rsidRPr="008706CE">
        <w:t>.».</w:t>
      </w:r>
      <w:proofErr w:type="gramEnd"/>
    </w:p>
    <w:p w:rsidR="007C20D9" w:rsidRPr="008706CE" w:rsidRDefault="007C20D9" w:rsidP="007C20D9">
      <w:pPr>
        <w:pStyle w:val="2"/>
        <w:spacing w:after="0" w:line="288" w:lineRule="auto"/>
        <w:ind w:left="0" w:firstLine="709"/>
        <w:jc w:val="both"/>
      </w:pPr>
      <w:r w:rsidRPr="008706CE">
        <w:t xml:space="preserve">2. Настоящее </w:t>
      </w:r>
      <w:r w:rsidR="00F969D0">
        <w:t>Р</w:t>
      </w:r>
      <w:r w:rsidRPr="008706CE">
        <w:t>ешение вступает в силу со дня официального опубликования.</w:t>
      </w:r>
    </w:p>
    <w:p w:rsidR="007C20D9" w:rsidRPr="008706CE" w:rsidRDefault="007C20D9" w:rsidP="007C20D9">
      <w:pPr>
        <w:pStyle w:val="2"/>
        <w:spacing w:after="0" w:line="288" w:lineRule="auto"/>
        <w:ind w:left="0" w:firstLine="709"/>
        <w:jc w:val="both"/>
      </w:pPr>
      <w:r w:rsidRPr="008706CE">
        <w:t xml:space="preserve">3. </w:t>
      </w:r>
      <w:proofErr w:type="gramStart"/>
      <w:r w:rsidRPr="008706CE">
        <w:t>Контроль за</w:t>
      </w:r>
      <w:proofErr w:type="gramEnd"/>
      <w:r w:rsidRPr="008706CE">
        <w:t xml:space="preserve"> исполнением настоящего </w:t>
      </w:r>
      <w:r w:rsidR="00F969D0">
        <w:t>Р</w:t>
      </w:r>
      <w:r w:rsidRPr="008706CE">
        <w:t>ешения возложить на Комиссию по бюджетно-финансовым и экономическим вопросам, налогам, собственности и предпринимательству.</w:t>
      </w:r>
      <w:bookmarkEnd w:id="0"/>
    </w:p>
    <w:p w:rsidR="001A54B2" w:rsidRPr="00A92CCF" w:rsidRDefault="001A54B2" w:rsidP="00AD498B">
      <w:pPr>
        <w:spacing w:line="288" w:lineRule="auto"/>
        <w:ind w:firstLine="709"/>
        <w:jc w:val="both"/>
      </w:pPr>
    </w:p>
    <w:p w:rsidR="00F969D0" w:rsidRDefault="00F969D0" w:rsidP="00F969D0">
      <w:pPr>
        <w:tabs>
          <w:tab w:val="left" w:pos="6943"/>
        </w:tabs>
        <w:ind w:firstLine="709"/>
        <w:outlineLvl w:val="0"/>
        <w:rPr>
          <w:b/>
        </w:rPr>
      </w:pPr>
    </w:p>
    <w:p w:rsidR="00F969D0" w:rsidRPr="00F969D0" w:rsidRDefault="00F969D0" w:rsidP="00F969D0">
      <w:pPr>
        <w:tabs>
          <w:tab w:val="left" w:pos="6943"/>
        </w:tabs>
        <w:ind w:firstLine="709"/>
        <w:outlineLvl w:val="0"/>
        <w:rPr>
          <w:b/>
        </w:rPr>
      </w:pPr>
      <w:bookmarkStart w:id="1" w:name="_GoBack"/>
      <w:bookmarkEnd w:id="1"/>
      <w:r w:rsidRPr="00F969D0">
        <w:rPr>
          <w:b/>
        </w:rPr>
        <w:t>Глава муниципального</w:t>
      </w:r>
    </w:p>
    <w:p w:rsidR="00F969D0" w:rsidRPr="00F969D0" w:rsidRDefault="00F969D0" w:rsidP="00F969D0">
      <w:pPr>
        <w:tabs>
          <w:tab w:val="left" w:pos="6943"/>
        </w:tabs>
        <w:ind w:firstLine="709"/>
      </w:pPr>
      <w:r w:rsidRPr="00F969D0">
        <w:rPr>
          <w:b/>
        </w:rPr>
        <w:t xml:space="preserve">образования город Энгельс                                                  </w:t>
      </w:r>
      <w:r w:rsidRPr="00F969D0">
        <w:rPr>
          <w:b/>
        </w:rPr>
        <w:tab/>
        <w:t xml:space="preserve">С.Е. </w:t>
      </w:r>
      <w:proofErr w:type="spellStart"/>
      <w:r w:rsidRPr="00F969D0">
        <w:rPr>
          <w:b/>
        </w:rPr>
        <w:t>Горевский</w:t>
      </w:r>
      <w:proofErr w:type="spellEnd"/>
    </w:p>
    <w:p w:rsidR="00F969D0" w:rsidRPr="00F969D0" w:rsidRDefault="00F969D0" w:rsidP="00F969D0">
      <w:pPr>
        <w:ind w:left="6379"/>
        <w:rPr>
          <w:bCs/>
          <w:sz w:val="20"/>
          <w:szCs w:val="20"/>
        </w:rPr>
      </w:pPr>
    </w:p>
    <w:p w:rsidR="007C20D9" w:rsidRPr="008706CE" w:rsidRDefault="007C20D9" w:rsidP="007C20D9">
      <w:pPr>
        <w:pStyle w:val="2"/>
        <w:spacing w:after="0" w:line="240" w:lineRule="auto"/>
        <w:ind w:left="0" w:firstLine="5245"/>
      </w:pPr>
    </w:p>
    <w:sectPr w:rsidR="007C20D9" w:rsidRPr="008706CE" w:rsidSect="00CA4670">
      <w:pgSz w:w="11906" w:h="16838"/>
      <w:pgMar w:top="39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7BA1"/>
    <w:multiLevelType w:val="hybridMultilevel"/>
    <w:tmpl w:val="0E2AE7E2"/>
    <w:lvl w:ilvl="0" w:tplc="DB026E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54B2"/>
    <w:rsid w:val="00054ABF"/>
    <w:rsid w:val="0006116A"/>
    <w:rsid w:val="000768A3"/>
    <w:rsid w:val="00131B13"/>
    <w:rsid w:val="00186EA0"/>
    <w:rsid w:val="001A54B2"/>
    <w:rsid w:val="001C254D"/>
    <w:rsid w:val="001C5648"/>
    <w:rsid w:val="003B341B"/>
    <w:rsid w:val="0042189A"/>
    <w:rsid w:val="004A0ADB"/>
    <w:rsid w:val="004B4CEE"/>
    <w:rsid w:val="00645C27"/>
    <w:rsid w:val="006D3E17"/>
    <w:rsid w:val="007009F2"/>
    <w:rsid w:val="0072215C"/>
    <w:rsid w:val="00746946"/>
    <w:rsid w:val="007C20D9"/>
    <w:rsid w:val="0087196A"/>
    <w:rsid w:val="008B6C31"/>
    <w:rsid w:val="00900A31"/>
    <w:rsid w:val="00935052"/>
    <w:rsid w:val="00981C87"/>
    <w:rsid w:val="009C4E20"/>
    <w:rsid w:val="009D0C9C"/>
    <w:rsid w:val="00A2586E"/>
    <w:rsid w:val="00AC33AD"/>
    <w:rsid w:val="00AD498B"/>
    <w:rsid w:val="00B43372"/>
    <w:rsid w:val="00C23BDD"/>
    <w:rsid w:val="00C823B0"/>
    <w:rsid w:val="00CA4670"/>
    <w:rsid w:val="00CC237A"/>
    <w:rsid w:val="00F232C0"/>
    <w:rsid w:val="00F969D0"/>
    <w:rsid w:val="00FB2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54B2"/>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4B2"/>
    <w:rPr>
      <w:rFonts w:ascii="Times New Roman" w:eastAsia="Times New Roman" w:hAnsi="Times New Roman" w:cs="Times New Roman"/>
      <w:b/>
      <w:bCs/>
      <w:sz w:val="28"/>
      <w:szCs w:val="24"/>
      <w:lang w:eastAsia="ru-RU"/>
    </w:rPr>
  </w:style>
  <w:style w:type="paragraph" w:styleId="a3">
    <w:name w:val="Title"/>
    <w:basedOn w:val="a"/>
    <w:link w:val="a4"/>
    <w:qFormat/>
    <w:rsid w:val="001A54B2"/>
    <w:pPr>
      <w:jc w:val="center"/>
    </w:pPr>
    <w:rPr>
      <w:b/>
      <w:bCs/>
    </w:rPr>
  </w:style>
  <w:style w:type="character" w:customStyle="1" w:styleId="a4">
    <w:name w:val="Название Знак"/>
    <w:basedOn w:val="a0"/>
    <w:link w:val="a3"/>
    <w:rsid w:val="001A54B2"/>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87196A"/>
    <w:rPr>
      <w:rFonts w:ascii="Tahoma" w:hAnsi="Tahoma" w:cs="Tahoma"/>
      <w:sz w:val="16"/>
      <w:szCs w:val="16"/>
    </w:rPr>
  </w:style>
  <w:style w:type="character" w:customStyle="1" w:styleId="a6">
    <w:name w:val="Текст выноски Знак"/>
    <w:basedOn w:val="a0"/>
    <w:link w:val="a5"/>
    <w:uiPriority w:val="99"/>
    <w:semiHidden/>
    <w:rsid w:val="0087196A"/>
    <w:rPr>
      <w:rFonts w:ascii="Tahoma" w:eastAsia="Times New Roman" w:hAnsi="Tahoma" w:cs="Tahoma"/>
      <w:sz w:val="16"/>
      <w:szCs w:val="16"/>
      <w:lang w:eastAsia="ru-RU"/>
    </w:rPr>
  </w:style>
  <w:style w:type="paragraph" w:styleId="2">
    <w:name w:val="Body Text Indent 2"/>
    <w:basedOn w:val="a"/>
    <w:link w:val="20"/>
    <w:uiPriority w:val="99"/>
    <w:rsid w:val="007C20D9"/>
    <w:pPr>
      <w:spacing w:after="120" w:line="480" w:lineRule="auto"/>
      <w:ind w:left="283"/>
    </w:pPr>
  </w:style>
  <w:style w:type="character" w:customStyle="1" w:styleId="20">
    <w:name w:val="Основной текст с отступом 2 Знак"/>
    <w:basedOn w:val="a0"/>
    <w:link w:val="2"/>
    <w:uiPriority w:val="99"/>
    <w:rsid w:val="007C20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54B2"/>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4B2"/>
    <w:rPr>
      <w:rFonts w:ascii="Times New Roman" w:eastAsia="Times New Roman" w:hAnsi="Times New Roman" w:cs="Times New Roman"/>
      <w:b/>
      <w:bCs/>
      <w:sz w:val="28"/>
      <w:szCs w:val="24"/>
      <w:lang w:eastAsia="ru-RU"/>
    </w:rPr>
  </w:style>
  <w:style w:type="paragraph" w:styleId="a3">
    <w:name w:val="Title"/>
    <w:basedOn w:val="a"/>
    <w:link w:val="a4"/>
    <w:qFormat/>
    <w:rsid w:val="001A54B2"/>
    <w:pPr>
      <w:jc w:val="center"/>
    </w:pPr>
    <w:rPr>
      <w:b/>
      <w:bCs/>
    </w:rPr>
  </w:style>
  <w:style w:type="character" w:customStyle="1" w:styleId="a4">
    <w:name w:val="Название Знак"/>
    <w:basedOn w:val="a0"/>
    <w:link w:val="a3"/>
    <w:rsid w:val="001A54B2"/>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87196A"/>
    <w:rPr>
      <w:rFonts w:ascii="Tahoma" w:hAnsi="Tahoma" w:cs="Tahoma"/>
      <w:sz w:val="16"/>
      <w:szCs w:val="16"/>
    </w:rPr>
  </w:style>
  <w:style w:type="character" w:customStyle="1" w:styleId="a6">
    <w:name w:val="Текст выноски Знак"/>
    <w:basedOn w:val="a0"/>
    <w:link w:val="a5"/>
    <w:uiPriority w:val="99"/>
    <w:semiHidden/>
    <w:rsid w:val="008719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8889-FCCD-451B-A2F5-A4B98607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А. Суворова</dc:creator>
  <cp:lastModifiedBy>Евгения А. Суворова</cp:lastModifiedBy>
  <cp:revision>23</cp:revision>
  <cp:lastPrinted>2019-12-24T11:59:00Z</cp:lastPrinted>
  <dcterms:created xsi:type="dcterms:W3CDTF">2019-08-02T08:19:00Z</dcterms:created>
  <dcterms:modified xsi:type="dcterms:W3CDTF">2019-12-25T07:47:00Z</dcterms:modified>
</cp:coreProperties>
</file>